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1D20D" w14:textId="77777777" w:rsidR="00191126" w:rsidRDefault="00881CAC" w:rsidP="007A4D12">
      <w:pPr>
        <w:pStyle w:val="SPeSIASains2020-JUDULMAKALAHIND"/>
      </w:pPr>
      <w:r w:rsidRPr="00B34434">
        <w:t>Hubungan Iklan Le Minerale dengan Kesadaran Merek</w:t>
      </w:r>
    </w:p>
    <w:p w14:paraId="52A3EC4D" w14:textId="77777777" w:rsidR="007A4D12" w:rsidRPr="00B34434" w:rsidRDefault="007A4D12" w:rsidP="007A4D12">
      <w:pPr>
        <w:pStyle w:val="SPeSIASains2020-JUDULMAKALAHIND"/>
      </w:pPr>
    </w:p>
    <w:p w14:paraId="75AD2CEC" w14:textId="77777777" w:rsidR="00881CAC" w:rsidRPr="000A6D17" w:rsidRDefault="00881CAC" w:rsidP="000A6D17">
      <w:pPr>
        <w:pStyle w:val="SPeSIASains2020-NAMA"/>
      </w:pPr>
      <w:proofErr w:type="spellStart"/>
      <w:r w:rsidRPr="000A6D17">
        <w:t>Panji</w:t>
      </w:r>
      <w:proofErr w:type="spellEnd"/>
      <w:r w:rsidRPr="000A6D17">
        <w:t xml:space="preserve"> </w:t>
      </w:r>
      <w:proofErr w:type="spellStart"/>
      <w:r w:rsidRPr="000A6D17">
        <w:t>Pratama</w:t>
      </w:r>
      <w:proofErr w:type="spellEnd"/>
      <w:r w:rsidRPr="000A6D17">
        <w:t xml:space="preserve"> </w:t>
      </w:r>
      <w:proofErr w:type="spellStart"/>
      <w:r w:rsidRPr="000A6D17">
        <w:t>Lifianto</w:t>
      </w:r>
      <w:proofErr w:type="spellEnd"/>
      <w:r w:rsidR="000238E3" w:rsidRPr="000A6D17">
        <w:rPr>
          <w:vertAlign w:val="superscript"/>
          <w:lang w:val="id-ID"/>
        </w:rPr>
        <w:t>*</w:t>
      </w:r>
      <w:r w:rsidRPr="000A6D17">
        <w:t xml:space="preserve">, </w:t>
      </w:r>
      <w:proofErr w:type="spellStart"/>
      <w:r w:rsidRPr="000A6D17">
        <w:t>Zulfebriges</w:t>
      </w:r>
      <w:proofErr w:type="spellEnd"/>
    </w:p>
    <w:p w14:paraId="0FA1499B" w14:textId="61323350" w:rsidR="00881CAC" w:rsidRPr="00E442CD" w:rsidRDefault="008B1EC2" w:rsidP="00F87CDA">
      <w:pPr>
        <w:pStyle w:val="SPeSIASains2020-AFILIASI"/>
        <w:rPr>
          <w:sz w:val="22"/>
          <w:szCs w:val="22"/>
          <w:lang w:val="id-ID"/>
        </w:rPr>
      </w:pPr>
      <w:r>
        <w:rPr>
          <w:sz w:val="22"/>
          <w:szCs w:val="22"/>
        </w:rPr>
        <w:t xml:space="preserve">Prodi </w:t>
      </w:r>
      <w:r w:rsidR="006F0662" w:rsidRPr="006F0662">
        <w:rPr>
          <w:sz w:val="22"/>
          <w:szCs w:val="22"/>
          <w:lang w:val="id-ID"/>
        </w:rPr>
        <w:t>Teknik Industri</w:t>
      </w:r>
      <w:r w:rsidR="00881CAC" w:rsidRPr="000A6D17">
        <w:rPr>
          <w:sz w:val="22"/>
          <w:szCs w:val="22"/>
        </w:rPr>
        <w:t xml:space="preserve">, </w:t>
      </w:r>
      <w:proofErr w:type="spellStart"/>
      <w:r w:rsidR="00881CAC" w:rsidRPr="000A6D17">
        <w:rPr>
          <w:sz w:val="22"/>
          <w:szCs w:val="22"/>
        </w:rPr>
        <w:t>Fakultas</w:t>
      </w:r>
      <w:proofErr w:type="spellEnd"/>
      <w:r w:rsidR="00881CAC" w:rsidRPr="000A6D17">
        <w:rPr>
          <w:sz w:val="22"/>
          <w:szCs w:val="22"/>
        </w:rPr>
        <w:t xml:space="preserve"> </w:t>
      </w:r>
      <w:r w:rsidR="006F0662">
        <w:rPr>
          <w:sz w:val="22"/>
          <w:szCs w:val="22"/>
        </w:rPr>
        <w:t>Teknik</w:t>
      </w:r>
      <w:r w:rsidR="005E212D" w:rsidRPr="000A6D17">
        <w:rPr>
          <w:sz w:val="22"/>
          <w:szCs w:val="22"/>
        </w:rPr>
        <w:t>, Universitas Islam Bandung,</w:t>
      </w:r>
      <w:r w:rsidR="005E212D" w:rsidRPr="000A6D17">
        <w:rPr>
          <w:sz w:val="22"/>
          <w:szCs w:val="22"/>
          <w:lang w:val="id-ID"/>
        </w:rPr>
        <w:t xml:space="preserve"> </w:t>
      </w:r>
      <w:r w:rsidR="00E442CD">
        <w:rPr>
          <w:sz w:val="22"/>
          <w:szCs w:val="22"/>
          <w:lang w:val="id-ID"/>
        </w:rPr>
        <w:t>Indonesia.</w:t>
      </w:r>
    </w:p>
    <w:p w14:paraId="39917A21" w14:textId="77777777" w:rsidR="00881CAC" w:rsidRPr="000A6D17" w:rsidRDefault="00B236A9" w:rsidP="00F87CDA">
      <w:pPr>
        <w:pStyle w:val="SPeSIASains2020-Email"/>
        <w:rPr>
          <w:sz w:val="22"/>
          <w:szCs w:val="22"/>
        </w:rPr>
      </w:pPr>
      <w:r w:rsidRPr="000A6D17">
        <w:rPr>
          <w:sz w:val="22"/>
          <w:szCs w:val="22"/>
          <w:vertAlign w:val="superscript"/>
          <w:lang w:val="id-ID"/>
        </w:rPr>
        <w:t>*</w:t>
      </w:r>
      <w:hyperlink r:id="rId8" w:history="1">
        <w:r w:rsidR="00881CAC" w:rsidRPr="000A6D17">
          <w:rPr>
            <w:rStyle w:val="Hyperlink"/>
            <w:color w:val="auto"/>
            <w:sz w:val="22"/>
            <w:szCs w:val="22"/>
            <w:u w:val="none"/>
          </w:rPr>
          <w:t>panjilifianto@gmail.com</w:t>
        </w:r>
      </w:hyperlink>
    </w:p>
    <w:p w14:paraId="1D070E05" w14:textId="77777777" w:rsidR="00881CAC" w:rsidRPr="00155D6E" w:rsidRDefault="00881CAC" w:rsidP="00881CAC">
      <w:pPr>
        <w:pStyle w:val="SPeSIASains2020-ABSTRAK"/>
        <w:rPr>
          <w:sz w:val="20"/>
          <w:lang w:val="en-US"/>
        </w:rPr>
      </w:pPr>
      <w:r w:rsidRPr="00155D6E">
        <w:rPr>
          <w:b/>
          <w:sz w:val="20"/>
        </w:rPr>
        <w:t>Abstract.</w:t>
      </w:r>
      <w:r w:rsidRPr="00155D6E">
        <w:rPr>
          <w:sz w:val="20"/>
        </w:rPr>
        <w:t xml:space="preserve"> 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rsidRPr="00155D6E">
        <w:rPr>
          <w:sz w:val="20"/>
          <w:lang w:val="en-US"/>
        </w:rPr>
        <w:t xml:space="preserve">. </w:t>
      </w:r>
      <w:r w:rsidRPr="00155D6E">
        <w:rPr>
          <w:sz w:val="20"/>
        </w:rPr>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rsidRPr="00155D6E">
        <w:rPr>
          <w:sz w:val="20"/>
          <w:lang w:val="en-US"/>
        </w:rPr>
        <w:t xml:space="preserve"> </w:t>
      </w:r>
      <w:r w:rsidRPr="00155D6E">
        <w:rPr>
          <w:sz w:val="20"/>
        </w:rPr>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32B19AFA" w14:textId="77777777" w:rsidR="00881CAC" w:rsidRPr="00155D6E" w:rsidRDefault="00881CAC" w:rsidP="00881CAC">
      <w:pPr>
        <w:pStyle w:val="SPeSIASains2020-KATAKUNCI"/>
        <w:rPr>
          <w:rFonts w:eastAsia="Calibri" w:cs="Arial"/>
          <w:sz w:val="20"/>
          <w:lang w:eastAsia="en-US"/>
        </w:rPr>
      </w:pPr>
      <w:r w:rsidRPr="00155D6E">
        <w:rPr>
          <w:sz w:val="20"/>
        </w:rPr>
        <w:t xml:space="preserve">Keywords: Advertising, </w:t>
      </w:r>
      <w:r w:rsidRPr="00155D6E">
        <w:rPr>
          <w:rFonts w:cs="Arial"/>
          <w:sz w:val="20"/>
        </w:rPr>
        <w:t>Brand Awareness</w:t>
      </w:r>
      <w:r w:rsidRPr="00155D6E">
        <w:rPr>
          <w:sz w:val="20"/>
        </w:rPr>
        <w:t>, Le Minerale.</w:t>
      </w:r>
    </w:p>
    <w:p w14:paraId="62933565" w14:textId="77777777" w:rsidR="00881CAC" w:rsidRPr="00155D6E" w:rsidRDefault="00881CAC" w:rsidP="00881CAC">
      <w:pPr>
        <w:pStyle w:val="SPeSIASains2020-ABSTRAK"/>
        <w:rPr>
          <w:rFonts w:eastAsia="Calibri" w:cs="Arial"/>
          <w:sz w:val="20"/>
          <w:lang w:val="en-US" w:eastAsia="en-US"/>
        </w:rPr>
      </w:pPr>
      <w:proofErr w:type="spellStart"/>
      <w:r w:rsidRPr="00155D6E">
        <w:rPr>
          <w:rFonts w:eastAsia="Calibri" w:cs="Arial"/>
          <w:b/>
          <w:sz w:val="20"/>
          <w:lang w:val="en-US" w:eastAsia="en-US"/>
        </w:rPr>
        <w:t>Abstrak</w:t>
      </w:r>
      <w:proofErr w:type="spellEnd"/>
      <w:r w:rsidRPr="00155D6E">
        <w:rPr>
          <w:rFonts w:eastAsia="Calibri" w:cs="Arial"/>
          <w:b/>
          <w:sz w:val="20"/>
          <w:lang w:val="en-US" w:eastAsia="en-US"/>
        </w:rPr>
        <w:t xml:space="preserve">. </w:t>
      </w:r>
      <w:r w:rsidRPr="00155D6E">
        <w:rPr>
          <w:rFonts w:eastAsia="Calibri"/>
          <w:sz w:val="2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155D6E">
        <w:rPr>
          <w:rFonts w:eastAsia="Calibri"/>
          <w:i/>
          <w:iCs/>
          <w:sz w:val="20"/>
          <w:lang w:eastAsia="en-US"/>
        </w:rPr>
        <w:t>attention</w:t>
      </w:r>
      <w:r w:rsidRPr="00155D6E">
        <w:rPr>
          <w:rFonts w:eastAsia="Calibri"/>
          <w:sz w:val="20"/>
          <w:lang w:eastAsia="en-US"/>
        </w:rPr>
        <w:t>) terhadap iklan dengan kesadaran merek Le Minerale?</w:t>
      </w:r>
      <w:r w:rsidRPr="00155D6E">
        <w:rPr>
          <w:rFonts w:eastAsia="Calibri" w:cs="Arial"/>
          <w:sz w:val="20"/>
          <w:lang w:eastAsia="en-US"/>
        </w:rPr>
        <w:t xml:space="preserve"> (2) </w:t>
      </w:r>
      <w:r w:rsidRPr="00155D6E">
        <w:rPr>
          <w:rFonts w:eastAsia="Calibri"/>
          <w:sz w:val="20"/>
          <w:lang w:eastAsia="en-US"/>
        </w:rPr>
        <w:t>Apakah terdapat hubungan antara minat (</w:t>
      </w:r>
      <w:r w:rsidRPr="00155D6E">
        <w:rPr>
          <w:rFonts w:eastAsia="Calibri"/>
          <w:i/>
          <w:iCs/>
          <w:sz w:val="20"/>
          <w:lang w:eastAsia="en-US"/>
        </w:rPr>
        <w:t>interest</w:t>
      </w:r>
      <w:r w:rsidRPr="00155D6E">
        <w:rPr>
          <w:rFonts w:eastAsia="Calibri"/>
          <w:sz w:val="20"/>
          <w:lang w:eastAsia="en-US"/>
        </w:rPr>
        <w:t>) terhadap iklan dengan kesadaran merek Le Minerale?</w:t>
      </w:r>
      <w:r w:rsidRPr="00155D6E">
        <w:rPr>
          <w:rFonts w:eastAsia="Calibri" w:cs="Arial"/>
          <w:sz w:val="20"/>
          <w:lang w:eastAsia="en-US"/>
        </w:rPr>
        <w:t xml:space="preserve"> (3) </w:t>
      </w:r>
      <w:r w:rsidRPr="00155D6E">
        <w:rPr>
          <w:rFonts w:eastAsia="Calibri"/>
          <w:sz w:val="20"/>
          <w:lang w:eastAsia="en-US"/>
        </w:rPr>
        <w:t>Apakah terdapat hubungan antara hasrat (</w:t>
      </w:r>
      <w:r w:rsidRPr="00155D6E">
        <w:rPr>
          <w:rFonts w:eastAsia="Calibri"/>
          <w:i/>
          <w:iCs/>
          <w:sz w:val="20"/>
          <w:lang w:eastAsia="en-US"/>
        </w:rPr>
        <w:t>desire</w:t>
      </w:r>
      <w:r w:rsidRPr="00155D6E">
        <w:rPr>
          <w:rFonts w:eastAsia="Calibri"/>
          <w:sz w:val="20"/>
          <w:lang w:eastAsia="en-US"/>
        </w:rPr>
        <w:t>) terhadap iklan dengan kesadaran merek Le Minerale?</w:t>
      </w:r>
      <w:r w:rsidRPr="00155D6E">
        <w:rPr>
          <w:rFonts w:eastAsia="Calibri" w:cs="Arial"/>
          <w:sz w:val="20"/>
          <w:lang w:eastAsia="en-US"/>
        </w:rPr>
        <w:t xml:space="preserve"> (4) </w:t>
      </w:r>
      <w:r w:rsidRPr="00155D6E">
        <w:rPr>
          <w:rFonts w:eastAsia="Calibri"/>
          <w:sz w:val="20"/>
          <w:lang w:eastAsia="en-US"/>
        </w:rPr>
        <w:t>Apakah terdapat hubungan antara keputusan (</w:t>
      </w:r>
      <w:r w:rsidRPr="00155D6E">
        <w:rPr>
          <w:rFonts w:eastAsia="Calibri"/>
          <w:i/>
          <w:iCs/>
          <w:sz w:val="20"/>
          <w:lang w:eastAsia="en-US"/>
        </w:rPr>
        <w:t>decision</w:t>
      </w:r>
      <w:r w:rsidRPr="00155D6E">
        <w:rPr>
          <w:rFonts w:eastAsia="Calibri"/>
          <w:sz w:val="20"/>
          <w:lang w:eastAsia="en-US"/>
        </w:rPr>
        <w:t>) terhadap iklan dengan kesadaran merek Le Minerale? (5) Apakah terdapat hubungan antara tindakan (</w:t>
      </w:r>
      <w:r w:rsidRPr="00155D6E">
        <w:rPr>
          <w:rFonts w:eastAsia="Calibri"/>
          <w:i/>
          <w:iCs/>
          <w:sz w:val="20"/>
          <w:lang w:eastAsia="en-US"/>
        </w:rPr>
        <w:t>action</w:t>
      </w:r>
      <w:r w:rsidRPr="00155D6E">
        <w:rPr>
          <w:rFonts w:eastAsia="Calibri"/>
          <w:sz w:val="20"/>
          <w:lang w:eastAsia="en-US"/>
        </w:rPr>
        <w:t>) terhadap iklan dengan kesadaran merek Le Minerale?</w:t>
      </w:r>
      <w:r w:rsidRPr="00155D6E">
        <w:rPr>
          <w:rFonts w:eastAsia="Calibri"/>
          <w:sz w:val="20"/>
          <w:lang w:val="en-US" w:eastAsia="en-US"/>
        </w:rPr>
        <w:t>.</w:t>
      </w:r>
      <w:r w:rsidRPr="00155D6E">
        <w:rPr>
          <w:rFonts w:eastAsia="Calibri" w:cs="Arial"/>
          <w:sz w:val="20"/>
          <w:lang w:val="en-US" w:eastAsia="en-US"/>
        </w:rPr>
        <w:t xml:space="preserve"> </w:t>
      </w:r>
      <w:r w:rsidRPr="00155D6E">
        <w:rPr>
          <w:rFonts w:eastAsia="Calibri"/>
          <w:sz w:val="20"/>
          <w:lang w:eastAsia="en-US"/>
        </w:rPr>
        <w:t>Peneliti menggunakan metode teknik analisis korelasional dengan menggunakan pendekatan kuantitatif.</w:t>
      </w:r>
      <w:r w:rsidRPr="00155D6E">
        <w:rPr>
          <w:rFonts w:eastAsia="Calibri" w:cs="Arial"/>
          <w:sz w:val="20"/>
          <w:lang w:eastAsia="en-US"/>
        </w:rPr>
        <w:t xml:space="preserve"> </w:t>
      </w:r>
      <w:r w:rsidRPr="00155D6E">
        <w:rPr>
          <w:rFonts w:eastAsia="Calibri"/>
          <w:sz w:val="20"/>
          <w:lang w:eastAsia="en-US"/>
        </w:rPr>
        <w:t xml:space="preserve">Populasi yang dipilih dalam penelitian ini adalah siswa SMA Negeri 12 Bandung yang berjumlah 1.023 siswa. Dengan teknik pengambilan sampel yaitu </w:t>
      </w:r>
      <w:r w:rsidRPr="00155D6E">
        <w:rPr>
          <w:rFonts w:eastAsia="Calibri"/>
          <w:i/>
          <w:iCs/>
          <w:sz w:val="20"/>
          <w:lang w:eastAsia="en-US"/>
        </w:rPr>
        <w:t xml:space="preserve">Proposional Stratified Sampling </w:t>
      </w:r>
      <w:r w:rsidRPr="00155D6E">
        <w:rPr>
          <w:rFonts w:eastAsia="Calibri"/>
          <w:sz w:val="20"/>
          <w:lang w:eastAsia="en-US"/>
        </w:rPr>
        <w:t xml:space="preserve">diperoleh jumlah sampel </w:t>
      </w:r>
      <w:r w:rsidRPr="00155D6E">
        <w:rPr>
          <w:rFonts w:eastAsia="Calibri"/>
          <w:sz w:val="20"/>
          <w:lang w:eastAsia="en-US"/>
        </w:rPr>
        <w:lastRenderedPageBreak/>
        <w:t>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155D6E">
        <w:rPr>
          <w:rFonts w:eastAsia="Calibri" w:cs="Arial"/>
          <w:sz w:val="20"/>
          <w:lang w:val="en-US" w:eastAsia="en-US"/>
        </w:rPr>
        <w:t xml:space="preserve"> </w:t>
      </w:r>
      <w:r w:rsidRPr="00155D6E">
        <w:rPr>
          <w:rFonts w:eastAsia="Calibri"/>
          <w:sz w:val="20"/>
          <w:lang w:eastAsia="en-US"/>
        </w:rPr>
        <w:t xml:space="preserve">Hasil dari penelitian ini adalah: (1) Terdapat hubungan positif antara </w:t>
      </w:r>
      <w:r w:rsidRPr="00155D6E">
        <w:rPr>
          <w:rFonts w:eastAsia="Calibri"/>
          <w:i/>
          <w:sz w:val="20"/>
          <w:lang w:eastAsia="en-US"/>
        </w:rPr>
        <w:t>attention</w:t>
      </w:r>
      <w:r w:rsidRPr="00155D6E">
        <w:rPr>
          <w:rFonts w:eastAsia="Calibri"/>
          <w:sz w:val="20"/>
          <w:lang w:eastAsia="en-US"/>
        </w:rPr>
        <w:t xml:space="preserve"> (perhatian)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kuat/tinggi. (2) Terdapat hubungan positif antara </w:t>
      </w:r>
      <w:r w:rsidRPr="00155D6E">
        <w:rPr>
          <w:rFonts w:eastAsia="Calibri"/>
          <w:i/>
          <w:sz w:val="20"/>
          <w:lang w:eastAsia="en-US"/>
        </w:rPr>
        <w:t>interest</w:t>
      </w:r>
      <w:r w:rsidRPr="00155D6E">
        <w:rPr>
          <w:rFonts w:eastAsia="Calibri"/>
          <w:sz w:val="20"/>
          <w:lang w:eastAsia="en-US"/>
        </w:rPr>
        <w:t xml:space="preserve"> (minat)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(3) Terdapat hubungan positif antara </w:t>
      </w:r>
      <w:r w:rsidRPr="00155D6E">
        <w:rPr>
          <w:rFonts w:eastAsia="Calibri"/>
          <w:i/>
          <w:sz w:val="20"/>
          <w:lang w:eastAsia="en-US"/>
        </w:rPr>
        <w:t>desire</w:t>
      </w:r>
      <w:r w:rsidRPr="00155D6E">
        <w:rPr>
          <w:rFonts w:eastAsia="Calibri"/>
          <w:sz w:val="20"/>
          <w:lang w:eastAsia="en-US"/>
        </w:rPr>
        <w:t xml:space="preserve"> (hasrat)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(4) Terdapat hubungan positif antara </w:t>
      </w:r>
      <w:r w:rsidRPr="00155D6E">
        <w:rPr>
          <w:rFonts w:eastAsia="Calibri"/>
          <w:i/>
          <w:sz w:val="20"/>
          <w:lang w:eastAsia="en-US"/>
        </w:rPr>
        <w:t>decision</w:t>
      </w:r>
      <w:r w:rsidRPr="00155D6E">
        <w:rPr>
          <w:rFonts w:eastAsia="Calibri"/>
          <w:sz w:val="20"/>
          <w:lang w:eastAsia="en-US"/>
        </w:rPr>
        <w:t xml:space="preserve"> (keputusan)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(5) Terdapat hubungan positif antara </w:t>
      </w:r>
      <w:r w:rsidRPr="00155D6E">
        <w:rPr>
          <w:rFonts w:eastAsia="Calibri"/>
          <w:i/>
          <w:sz w:val="20"/>
          <w:lang w:eastAsia="en-US"/>
        </w:rPr>
        <w:t>action</w:t>
      </w:r>
      <w:r w:rsidRPr="00155D6E">
        <w:rPr>
          <w:rFonts w:eastAsia="Calibri"/>
          <w:sz w:val="20"/>
          <w:lang w:eastAsia="en-US"/>
        </w:rPr>
        <w:t xml:space="preserve"> (tindakan)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w:t>
      </w:r>
    </w:p>
    <w:p w14:paraId="447455F5" w14:textId="77777777" w:rsidR="00881CAC" w:rsidRPr="00B34434" w:rsidRDefault="00881CAC" w:rsidP="00881CAC">
      <w:pPr>
        <w:pStyle w:val="SPeSIASains2020-KATAKUNCI"/>
        <w:rPr>
          <w:szCs w:val="22"/>
        </w:rPr>
      </w:pPr>
      <w:r w:rsidRPr="00155D6E">
        <w:rPr>
          <w:sz w:val="20"/>
        </w:rPr>
        <w:t>Kata Kunci: Iklan, Kesadaran Merek, Le Minerale.</w:t>
      </w:r>
    </w:p>
    <w:p w14:paraId="3E1271EB" w14:textId="77777777" w:rsidR="004C356E" w:rsidRPr="00B34434" w:rsidRDefault="004C356E" w:rsidP="00881CAC">
      <w:pPr>
        <w:pStyle w:val="SPeSIASains2020-KATAKUNCI"/>
        <w:rPr>
          <w:rFonts w:eastAsia="Calibri"/>
          <w:szCs w:val="22"/>
          <w:lang w:eastAsia="en-US"/>
        </w:rPr>
      </w:pPr>
    </w:p>
    <w:p w14:paraId="64A91D02" w14:textId="77777777" w:rsidR="004C356E" w:rsidRPr="00B34434" w:rsidRDefault="004C356E" w:rsidP="004C356E">
      <w:pPr>
        <w:pStyle w:val="SPeSIASains2020-SECTION"/>
        <w:numPr>
          <w:ilvl w:val="0"/>
          <w:numId w:val="4"/>
        </w:numPr>
        <w:ind w:left="0" w:firstLine="0"/>
        <w:rPr>
          <w:szCs w:val="22"/>
        </w:rPr>
        <w:sectPr w:rsidR="004C356E" w:rsidRPr="00B34434" w:rsidSect="00EA5D70">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531" w:left="1418" w:header="1134" w:footer="964" w:gutter="0"/>
          <w:pgNumType w:start="1"/>
          <w:cols w:space="720"/>
          <w:titlePg/>
          <w:docGrid w:linePitch="360"/>
        </w:sectPr>
      </w:pPr>
    </w:p>
    <w:p w14:paraId="46CAD15C" w14:textId="77777777" w:rsidR="004C356E" w:rsidRPr="00B34434" w:rsidRDefault="004C356E" w:rsidP="004C356E">
      <w:pPr>
        <w:pStyle w:val="SPeSIASains2020-SECTION"/>
        <w:numPr>
          <w:ilvl w:val="0"/>
          <w:numId w:val="4"/>
        </w:numPr>
        <w:ind w:left="0" w:firstLine="0"/>
        <w:rPr>
          <w:szCs w:val="22"/>
        </w:rPr>
      </w:pPr>
      <w:r w:rsidRPr="00B34434">
        <w:rPr>
          <w:szCs w:val="22"/>
        </w:rPr>
        <w:t>Pendahuluan</w:t>
      </w:r>
    </w:p>
    <w:p w14:paraId="6DCE8505" w14:textId="77777777" w:rsidR="004C356E" w:rsidRPr="00B34434" w:rsidRDefault="004C356E" w:rsidP="005E212D">
      <w:pPr>
        <w:pStyle w:val="SPeSIASains2020-ISIPARAGRAF"/>
        <w:ind w:firstLine="0"/>
        <w:rPr>
          <w:szCs w:val="22"/>
        </w:rPr>
      </w:pPr>
      <w:r w:rsidRPr="00B34434">
        <w:rPr>
          <w:szCs w:val="22"/>
        </w:rPr>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26D1FF6A" w14:textId="77777777" w:rsidR="004C356E" w:rsidRPr="00B34434" w:rsidRDefault="004C356E" w:rsidP="004C356E">
      <w:pPr>
        <w:pStyle w:val="SPeSIASains2020-ISIPARAGRAF"/>
        <w:tabs>
          <w:tab w:val="left" w:pos="6750"/>
        </w:tabs>
        <w:rPr>
          <w:szCs w:val="22"/>
        </w:rPr>
      </w:pPr>
      <w:r w:rsidRPr="00B34434">
        <w:rPr>
          <w:szCs w:val="22"/>
        </w:rPr>
        <w:t>Upaya untuk memperkenalkan Le Minerale pada masyarakat luas bukan merupakan pekerjaan yang mudah ditambah lagi telah ada produk sejenis yang telah sangat 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61403CE1" w14:textId="77777777" w:rsidR="004C356E" w:rsidRPr="00B34434" w:rsidRDefault="004C356E" w:rsidP="004C356E">
      <w:pPr>
        <w:pStyle w:val="SPeSIASains2020-ISIPARAGRAF"/>
        <w:rPr>
          <w:szCs w:val="22"/>
        </w:rPr>
      </w:pPr>
      <w:r w:rsidRPr="00B34434">
        <w:rPr>
          <w:szCs w:val="22"/>
        </w:rPr>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786C667E" w14:textId="77777777" w:rsidR="004C356E" w:rsidRPr="00B34434" w:rsidRDefault="004C356E" w:rsidP="003510AF">
      <w:pPr>
        <w:pStyle w:val="SPeSIASains2020-ISINUMBERING"/>
        <w:rPr>
          <w:szCs w:val="22"/>
        </w:rPr>
      </w:pPr>
      <w:r w:rsidRPr="00B34434">
        <w:rPr>
          <w:szCs w:val="22"/>
        </w:rPr>
        <w:t>Untuk mengetahui hubungan antara perhatian (attention) terhadap iklan dengan kesadaran merek Le Minerale.</w:t>
      </w:r>
    </w:p>
    <w:p w14:paraId="71A4D90C" w14:textId="77777777" w:rsidR="004C356E" w:rsidRPr="00B34434" w:rsidRDefault="004C356E" w:rsidP="003510AF">
      <w:pPr>
        <w:pStyle w:val="SPeSIASains2020-ISINUMBERING"/>
        <w:rPr>
          <w:szCs w:val="22"/>
        </w:rPr>
      </w:pPr>
      <w:r w:rsidRPr="00B34434">
        <w:rPr>
          <w:szCs w:val="22"/>
        </w:rPr>
        <w:t>Untuk mengetahui hubungan antara minat (interest) terhadap iklan dengan kesadaran merek Le Minerale.</w:t>
      </w:r>
    </w:p>
    <w:p w14:paraId="5C278324" w14:textId="77777777" w:rsidR="004C356E" w:rsidRPr="00B34434" w:rsidRDefault="004C356E" w:rsidP="003510AF">
      <w:pPr>
        <w:pStyle w:val="SPeSIASains2020-ISINUMBERING"/>
        <w:rPr>
          <w:szCs w:val="22"/>
        </w:rPr>
      </w:pPr>
      <w:r w:rsidRPr="00B34434">
        <w:rPr>
          <w:szCs w:val="22"/>
        </w:rPr>
        <w:t>Untuk mengetahui hubungan antara hasrat (desire) terhadap iklan dengan kesadaran merek Le Minerale.</w:t>
      </w:r>
    </w:p>
    <w:p w14:paraId="72DED790" w14:textId="77777777" w:rsidR="004C356E" w:rsidRPr="00B34434" w:rsidRDefault="004C356E" w:rsidP="003510AF">
      <w:pPr>
        <w:pStyle w:val="SPeSIASains2020-ISINUMBERING"/>
        <w:rPr>
          <w:szCs w:val="22"/>
        </w:rPr>
      </w:pPr>
      <w:r w:rsidRPr="00B34434">
        <w:rPr>
          <w:szCs w:val="22"/>
        </w:rPr>
        <w:t>Untuk mengetahui hubungan antara keputusan (decision) terhadap iklan dengan kesadaran merek Le Minerale.</w:t>
      </w:r>
    </w:p>
    <w:p w14:paraId="6A00A732" w14:textId="77777777" w:rsidR="004C356E" w:rsidRPr="00B34434" w:rsidRDefault="004C356E" w:rsidP="003510AF">
      <w:pPr>
        <w:pStyle w:val="SPeSIASains2020-ISINUMBERING"/>
        <w:rPr>
          <w:szCs w:val="22"/>
        </w:rPr>
      </w:pPr>
      <w:r w:rsidRPr="00B34434">
        <w:rPr>
          <w:szCs w:val="22"/>
        </w:rPr>
        <w:t>Untuk mengetahui hubungan antara tindakan (action) terhadap iklan dengan kesadaran merek Le Minerale.</w:t>
      </w:r>
    </w:p>
    <w:p w14:paraId="361B1AFB" w14:textId="77777777" w:rsidR="004C356E" w:rsidRPr="00B34434" w:rsidRDefault="004C356E" w:rsidP="003510AF">
      <w:pPr>
        <w:pStyle w:val="SPeSIASains2020-ISINUMBERING"/>
        <w:numPr>
          <w:ilvl w:val="0"/>
          <w:numId w:val="0"/>
        </w:numPr>
        <w:ind w:left="709"/>
        <w:rPr>
          <w:szCs w:val="22"/>
        </w:rPr>
      </w:pPr>
    </w:p>
    <w:p w14:paraId="48E6E5A7" w14:textId="77777777" w:rsidR="004C356E" w:rsidRPr="00B34434" w:rsidRDefault="00155D6E" w:rsidP="004C356E">
      <w:pPr>
        <w:pStyle w:val="SPeSIASains2020-SECTION"/>
        <w:numPr>
          <w:ilvl w:val="0"/>
          <w:numId w:val="4"/>
        </w:numPr>
        <w:ind w:left="0" w:firstLine="0"/>
        <w:rPr>
          <w:szCs w:val="22"/>
        </w:rPr>
      </w:pPr>
      <w:proofErr w:type="spellStart"/>
      <w:r>
        <w:rPr>
          <w:szCs w:val="22"/>
          <w:lang w:val="en-US"/>
        </w:rPr>
        <w:t>Metodologi</w:t>
      </w:r>
      <w:proofErr w:type="spellEnd"/>
    </w:p>
    <w:p w14:paraId="5D0502AB" w14:textId="77777777" w:rsidR="004C356E" w:rsidRPr="00B34434" w:rsidRDefault="00155D6E" w:rsidP="00155D6E">
      <w:pPr>
        <w:pStyle w:val="SPeSIASains2020-ISIPARAGRAF"/>
        <w:ind w:firstLine="0"/>
      </w:pPr>
      <w:r w:rsidRPr="00155D6E">
        <w:rPr>
          <w:rFonts w:eastAsia="Calibri"/>
          <w:lang w:eastAsia="en-US"/>
        </w:rPr>
        <w:t>Panjang maksimum pembahasan 15% dari total kata artikel, menjelaskan tentang bahan atau data yang digunakan serta penjelasan metode yang dipilih, teknik dan cakupan metode penelitian jelas dan lengkap.</w:t>
      </w:r>
    </w:p>
    <w:p w14:paraId="24445382" w14:textId="77777777" w:rsidR="004C356E" w:rsidRPr="00B34434" w:rsidRDefault="004C356E" w:rsidP="004C356E">
      <w:pPr>
        <w:spacing w:after="0" w:line="240" w:lineRule="auto"/>
        <w:contextualSpacing/>
        <w:jc w:val="both"/>
        <w:rPr>
          <w:rFonts w:ascii="Times New Roman" w:eastAsia="Calibri" w:hAnsi="Times New Roman"/>
          <w:color w:val="000000"/>
          <w:lang w:eastAsia="en-US"/>
        </w:rPr>
      </w:pPr>
    </w:p>
    <w:p w14:paraId="6C445F97" w14:textId="77777777" w:rsidR="004C356E" w:rsidRPr="00B34434" w:rsidRDefault="00155D6E" w:rsidP="004C356E">
      <w:pPr>
        <w:pStyle w:val="SPeSIASains2020-SECTION"/>
        <w:numPr>
          <w:ilvl w:val="0"/>
          <w:numId w:val="4"/>
        </w:numPr>
        <w:ind w:left="0" w:firstLine="0"/>
        <w:rPr>
          <w:szCs w:val="22"/>
        </w:rPr>
      </w:pPr>
      <w:proofErr w:type="spellStart"/>
      <w:r w:rsidRPr="00155D6E">
        <w:rPr>
          <w:szCs w:val="22"/>
          <w:lang w:val="en-US"/>
        </w:rPr>
        <w:t>Pembahasan</w:t>
      </w:r>
      <w:proofErr w:type="spellEnd"/>
      <w:r w:rsidRPr="00155D6E">
        <w:rPr>
          <w:szCs w:val="22"/>
          <w:lang w:val="en-US"/>
        </w:rPr>
        <w:t xml:space="preserve"> dan </w:t>
      </w:r>
      <w:proofErr w:type="spellStart"/>
      <w:r w:rsidRPr="00155D6E">
        <w:rPr>
          <w:szCs w:val="22"/>
          <w:lang w:val="en-US"/>
        </w:rPr>
        <w:t>Diskusi</w:t>
      </w:r>
      <w:proofErr w:type="spellEnd"/>
    </w:p>
    <w:p w14:paraId="16141AFF" w14:textId="77777777" w:rsidR="004C356E" w:rsidRPr="00B34434" w:rsidRDefault="004C356E" w:rsidP="004C356E">
      <w:pPr>
        <w:spacing w:after="0" w:line="240" w:lineRule="auto"/>
        <w:contextualSpacing/>
        <w:jc w:val="both"/>
        <w:rPr>
          <w:rFonts w:ascii="Times New Roman" w:eastAsia="Calibri" w:hAnsi="Times New Roman"/>
          <w:b/>
          <w:bCs/>
          <w:color w:val="000000"/>
          <w:lang w:eastAsia="en-US"/>
        </w:rPr>
      </w:pPr>
      <w:r w:rsidRPr="00B34434">
        <w:rPr>
          <w:rFonts w:ascii="Times New Roman" w:eastAsia="Calibri" w:hAnsi="Times New Roman"/>
          <w:b/>
          <w:bCs/>
          <w:color w:val="000000"/>
          <w:lang w:eastAsia="en-US"/>
        </w:rPr>
        <w:t xml:space="preserve">Hubungan Antara </w:t>
      </w:r>
      <w:r w:rsidRPr="00B34434">
        <w:rPr>
          <w:rFonts w:ascii="Times New Roman" w:eastAsia="Calibri" w:hAnsi="Times New Roman" w:cs="Arial"/>
          <w:b/>
          <w:bCs/>
          <w:color w:val="000000"/>
          <w:lang w:eastAsia="en-US"/>
        </w:rPr>
        <w:t>Iklan Le Minerale (X) dengan Kesadaran Merek (Y)</w:t>
      </w:r>
    </w:p>
    <w:p w14:paraId="1C5C54EC" w14:textId="77777777" w:rsidR="004C356E" w:rsidRPr="00B34434" w:rsidRDefault="004C356E" w:rsidP="003510AF">
      <w:pPr>
        <w:pStyle w:val="SPeSIASains2020-ISIPARAGRAF"/>
        <w:ind w:firstLine="0"/>
        <w:rPr>
          <w:rFonts w:eastAsia="Calibri"/>
          <w:szCs w:val="22"/>
          <w:lang w:val="en-US" w:eastAsia="en-US"/>
        </w:rPr>
      </w:pPr>
      <w:r w:rsidRPr="00B34434">
        <w:rPr>
          <w:rFonts w:eastAsia="Calibri"/>
          <w:szCs w:val="22"/>
          <w:lang w:eastAsia="en-US"/>
        </w:rPr>
        <w:t xml:space="preserve">Berikut adalah penelitian mengenai hubungan antara </w:t>
      </w:r>
      <w:r w:rsidRPr="00B34434">
        <w:rPr>
          <w:rFonts w:eastAsia="Calibri" w:cs="Arial"/>
          <w:szCs w:val="22"/>
          <w:lang w:eastAsia="en-US"/>
        </w:rPr>
        <w:t xml:space="preserve">iklan Le Minerale dengan kesadaran </w:t>
      </w:r>
      <w:r w:rsidRPr="00B34434">
        <w:rPr>
          <w:rFonts w:eastAsia="Calibri" w:cs="Arial"/>
          <w:szCs w:val="22"/>
          <w:lang w:eastAsia="en-US"/>
        </w:rPr>
        <w:lastRenderedPageBreak/>
        <w:t>merek</w:t>
      </w:r>
      <w:r w:rsidRPr="00B34434">
        <w:rPr>
          <w:rFonts w:eastAsia="Calibri"/>
          <w:szCs w:val="22"/>
          <w:lang w:eastAsia="en-US"/>
        </w:rPr>
        <w:t>, yang diuji menggunakan teknik analisis korelasi Rank Spearman. Hasil pengujian dijelaskan pada tabel</w:t>
      </w:r>
      <w:r w:rsidRPr="00B34434">
        <w:rPr>
          <w:rFonts w:eastAsia="Calibri"/>
          <w:szCs w:val="22"/>
          <w:lang w:val="en-US" w:eastAsia="en-US"/>
        </w:rPr>
        <w:t xml:space="preserve"> </w:t>
      </w:r>
      <w:r w:rsidR="00415DA9" w:rsidRPr="00B34434">
        <w:rPr>
          <w:rFonts w:eastAsia="Calibri"/>
          <w:szCs w:val="22"/>
          <w:lang w:val="en-US" w:eastAsia="en-US"/>
        </w:rPr>
        <w:t>1.</w:t>
      </w:r>
    </w:p>
    <w:p w14:paraId="1D32A2A0" w14:textId="77777777" w:rsidR="004C356E" w:rsidRPr="00B34434" w:rsidRDefault="005E212D" w:rsidP="004C356E">
      <w:pPr>
        <w:spacing w:after="0" w:line="240" w:lineRule="auto"/>
        <w:ind w:firstLine="709"/>
        <w:jc w:val="both"/>
        <w:rPr>
          <w:rFonts w:ascii="Times New Roman" w:eastAsia="Calibri" w:hAnsi="Times New Roman"/>
          <w:color w:val="000000"/>
          <w:lang w:val="en-US" w:eastAsia="en-US"/>
        </w:rPr>
      </w:pPr>
      <w:r w:rsidRPr="00B34434">
        <w:rPr>
          <w:noProof/>
          <w:lang w:eastAsia="id-ID"/>
        </w:rPr>
        <w:drawing>
          <wp:anchor distT="0" distB="0" distL="114300" distR="114300" simplePos="0" relativeHeight="251659264" behindDoc="1" locked="0" layoutInCell="1" allowOverlap="1" wp14:anchorId="2964C438" wp14:editId="19C871BC">
            <wp:simplePos x="0" y="0"/>
            <wp:positionH relativeFrom="margin">
              <wp:posOffset>1337945</wp:posOffset>
            </wp:positionH>
            <wp:positionV relativeFrom="paragraph">
              <wp:posOffset>356235</wp:posOffset>
            </wp:positionV>
            <wp:extent cx="2705100" cy="854710"/>
            <wp:effectExtent l="0" t="0" r="0" b="2540"/>
            <wp:wrapTopAndBottom/>
            <wp:docPr id="4" name="Picture 4"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pic:spPr>
                </pic:pic>
              </a:graphicData>
            </a:graphic>
            <wp14:sizeRelH relativeFrom="page">
              <wp14:pctWidth>0</wp14:pctWidth>
            </wp14:sizeRelH>
            <wp14:sizeRelV relativeFrom="page">
              <wp14:pctHeight>0</wp14:pctHeight>
            </wp14:sizeRelV>
          </wp:anchor>
        </w:drawing>
      </w:r>
    </w:p>
    <w:p w14:paraId="3A959324" w14:textId="77777777" w:rsidR="004C356E" w:rsidRPr="00B34434" w:rsidRDefault="00155D6E" w:rsidP="004C356E">
      <w:pPr>
        <w:pStyle w:val="SPeSIASains2020-JUDULTABELGAMBAR"/>
        <w:rPr>
          <w:szCs w:val="22"/>
        </w:rPr>
      </w:pPr>
      <w:r w:rsidRPr="00B34434">
        <w:rPr>
          <w:noProof/>
          <w:lang w:eastAsia="id-ID"/>
        </w:rPr>
        <mc:AlternateContent>
          <mc:Choice Requires="wps">
            <w:drawing>
              <wp:anchor distT="0" distB="0" distL="114300" distR="114300" simplePos="0" relativeHeight="251661312" behindDoc="1" locked="0" layoutInCell="1" allowOverlap="1" wp14:anchorId="39C00786" wp14:editId="16ED6B6F">
                <wp:simplePos x="0" y="0"/>
                <wp:positionH relativeFrom="margin">
                  <wp:align>left</wp:align>
                </wp:positionH>
                <wp:positionV relativeFrom="page">
                  <wp:posOffset>3129492</wp:posOffset>
                </wp:positionV>
                <wp:extent cx="5362575" cy="2105025"/>
                <wp:effectExtent l="0" t="0" r="9525" b="952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105025"/>
                        </a:xfrm>
                        <a:prstGeom prst="rect">
                          <a:avLst/>
                        </a:prstGeom>
                        <a:solidFill>
                          <a:srgbClr val="FFFFFF"/>
                        </a:solidFill>
                        <a:ln w="9525">
                          <a:noFill/>
                          <a:miter lim="800000"/>
                          <a:headEnd/>
                          <a:tailEnd/>
                        </a:ln>
                      </wps:spPr>
                      <wps:txbx>
                        <w:txbxContent>
                          <w:p w14:paraId="31AACCE2"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A84B1DD"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082C08A"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2117B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797C06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BD8E4B"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A08A509"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8AFF492"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614639E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E281F3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4443078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0D0650E9"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2FA853BD"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67A1351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2E7E1BAE"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36F8ACC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D08AAC6"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508C6A63"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35DA26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465AB204"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206C2636" w14:textId="77777777" w:rsidR="000238E3" w:rsidRDefault="000238E3" w:rsidP="000238E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9C00786" id="_x0000_t202" coordsize="21600,21600" o:spt="202" path="m,l,21600r21600,l21600,xe">
                <v:stroke joinstyle="miter"/>
                <v:path gradientshapeok="t" o:connecttype="rect"/>
              </v:shapetype>
              <v:shape id="Text Box 217" o:spid="_x0000_s1026" type="#_x0000_t202" style="position:absolute;left:0;text-align:left;margin-left:0;margin-top:246.4pt;width:422.25pt;height:165.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" stroked="f">
                <v:textbox>
                  <w:txbxContent>
                    <w:p w14:paraId="31AACCE2"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A84B1DD"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082C08A"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2117B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797C06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BD8E4B"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A08A509"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8AFF492"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614639E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E281F3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4443078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0D0650E9"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2FA853BD"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67A1351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2E7E1BAE"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36F8ACC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D08AAC6"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508C6A63"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35DA26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465AB204"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206C2636" w14:textId="77777777" w:rsidR="000238E3" w:rsidRDefault="000238E3" w:rsidP="000238E3"/>
                  </w:txbxContent>
                </v:textbox>
                <w10:wrap type="topAndBottom" anchorx="margin" anchory="page"/>
              </v:shape>
            </w:pict>
          </mc:Fallback>
        </mc:AlternateContent>
      </w:r>
      <w:r w:rsidR="004C356E" w:rsidRPr="00B34434">
        <w:rPr>
          <w:b/>
          <w:szCs w:val="22"/>
        </w:rPr>
        <w:t>Gambar 2.</w:t>
      </w:r>
      <w:r w:rsidR="004C356E" w:rsidRPr="00B34434">
        <w:rPr>
          <w:szCs w:val="22"/>
        </w:rPr>
        <w:t xml:space="preserve"> Daerah </w:t>
      </w:r>
      <w:proofErr w:type="spellStart"/>
      <w:r w:rsidR="004C356E" w:rsidRPr="00B34434">
        <w:rPr>
          <w:szCs w:val="22"/>
        </w:rPr>
        <w:t>Penolakan</w:t>
      </w:r>
      <w:proofErr w:type="spellEnd"/>
      <w:r w:rsidR="004C356E" w:rsidRPr="00B34434">
        <w:rPr>
          <w:szCs w:val="22"/>
        </w:rPr>
        <w:t xml:space="preserve"> </w:t>
      </w:r>
      <w:proofErr w:type="spellStart"/>
      <w:r w:rsidR="004C356E" w:rsidRPr="00B34434">
        <w:rPr>
          <w:szCs w:val="22"/>
        </w:rPr>
        <w:t>Hipotesis</w:t>
      </w:r>
      <w:proofErr w:type="spellEnd"/>
    </w:p>
    <w:p w14:paraId="173A9CB4" w14:textId="77777777" w:rsidR="004C356E" w:rsidRPr="00B34434" w:rsidRDefault="004C356E" w:rsidP="004C356E">
      <w:pPr>
        <w:pStyle w:val="SPeSIASains2020-ISIPARAGRAF"/>
        <w:rPr>
          <w:rFonts w:eastAsia="Calibri"/>
          <w:szCs w:val="22"/>
        </w:rPr>
      </w:pPr>
      <w:r w:rsidRPr="00B34434">
        <w:rPr>
          <w:rFonts w:eastAsia="Calibri"/>
          <w:szCs w:val="22"/>
        </w:rPr>
        <w:t xml:space="preserve">Dari tabel di atas, dapat diketahui bahwa besarnya hubungan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adalah 0.784. Hubungan ini termasuk kategori kuat/tinggi menurut tabel kriteria Guilford. Hasil pengujian dengan statistik didapat nilai t</w:t>
      </w:r>
      <w:r w:rsidRPr="00B34434">
        <w:rPr>
          <w:rFonts w:eastAsia="Calibri"/>
          <w:szCs w:val="22"/>
          <w:vertAlign w:val="subscript"/>
        </w:rPr>
        <w:t>hitung</w:t>
      </w:r>
      <w:r w:rsidRPr="00B34434">
        <w:rPr>
          <w:rFonts w:eastAsia="Calibri"/>
          <w:szCs w:val="22"/>
        </w:rPr>
        <w:t xml:space="preserve"> (3.558) &gt; t</w:t>
      </w:r>
      <w:r w:rsidRPr="00B34434">
        <w:rPr>
          <w:rFonts w:eastAsia="Calibri"/>
          <w:szCs w:val="22"/>
          <w:vertAlign w:val="subscript"/>
        </w:rPr>
        <w:t>tabel</w:t>
      </w:r>
      <w:r w:rsidRPr="00B34434">
        <w:rPr>
          <w:rFonts w:eastAsia="Calibri"/>
          <w:szCs w:val="22"/>
        </w:rPr>
        <w:t xml:space="preserve"> (1.984). Hal tersebut mengindikasikan penolakan Ho yang menunjukkan bahwa terdapat hubungan positif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Artinya semakin tinggi </w:t>
      </w:r>
      <w:r w:rsidRPr="00B34434">
        <w:rPr>
          <w:rFonts w:eastAsia="Calibri" w:cs="Arial"/>
          <w:szCs w:val="22"/>
        </w:rPr>
        <w:t>iklan Le Minerale</w:t>
      </w:r>
      <w:r w:rsidRPr="00B34434">
        <w:rPr>
          <w:rFonts w:eastAsia="Calibri"/>
          <w:szCs w:val="22"/>
        </w:rPr>
        <w:t xml:space="preserve">, semakin tinggi pula </w:t>
      </w:r>
      <w:r w:rsidRPr="00B34434">
        <w:rPr>
          <w:rFonts w:eastAsia="Calibri" w:cs="Arial"/>
          <w:szCs w:val="22"/>
        </w:rPr>
        <w:t>kesadaran merek</w:t>
      </w:r>
      <w:r w:rsidRPr="00B34434">
        <w:rPr>
          <w:rFonts w:eastAsia="Calibri"/>
          <w:szCs w:val="22"/>
        </w:rPr>
        <w:t xml:space="preserve">. Koefisiensi determinasi yang didapat dari hasil perhitungan adalah 61.47%. Hal ini memberikan pengertian bahwa </w:t>
      </w:r>
      <w:r w:rsidRPr="00B34434">
        <w:rPr>
          <w:rFonts w:eastAsia="Calibri" w:cs="Arial"/>
          <w:szCs w:val="22"/>
        </w:rPr>
        <w:t>kesadaran merek</w:t>
      </w:r>
      <w:r w:rsidRPr="00B34434">
        <w:rPr>
          <w:rFonts w:eastAsia="Calibri"/>
          <w:szCs w:val="22"/>
        </w:rPr>
        <w:t xml:space="preserve"> dipengaruhi oleh variabel </w:t>
      </w:r>
      <w:r w:rsidRPr="00B34434">
        <w:rPr>
          <w:rFonts w:eastAsia="Calibri" w:cs="Arial"/>
          <w:szCs w:val="22"/>
        </w:rPr>
        <w:t>iklan Le Minerale</w:t>
      </w:r>
      <w:r w:rsidRPr="00B34434">
        <w:rPr>
          <w:rFonts w:eastAsia="Calibri"/>
          <w:szCs w:val="22"/>
        </w:rPr>
        <w:t xml:space="preserve"> sebesar 61.47%, sedangkan sisanya, 38.53%, merupakan kontribusi variabel lain selain </w:t>
      </w:r>
      <w:r w:rsidRPr="00B34434">
        <w:rPr>
          <w:rFonts w:eastAsia="Calibri" w:cs="Arial"/>
          <w:szCs w:val="22"/>
        </w:rPr>
        <w:t>iklan Le Minerale</w:t>
      </w:r>
      <w:r w:rsidRPr="00B34434">
        <w:rPr>
          <w:rFonts w:eastAsia="Calibri"/>
          <w:szCs w:val="22"/>
        </w:rPr>
        <w:t>.</w:t>
      </w:r>
    </w:p>
    <w:p w14:paraId="3E9A69F3"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dalam penelitian ini meliputi </w:t>
      </w:r>
      <w:r w:rsidRPr="00B34434">
        <w:rPr>
          <w:rFonts w:ascii="Times New Roman" w:eastAsia="Calibri" w:hAnsi="Times New Roman"/>
          <w:i/>
          <w:color w:val="000000"/>
          <w:lang w:eastAsia="en-US"/>
        </w:rPr>
        <w:t>attention</w:t>
      </w:r>
      <w:r w:rsidRPr="00B34434">
        <w:rPr>
          <w:rFonts w:ascii="Times New Roman" w:eastAsia="Calibri" w:hAnsi="Times New Roman"/>
          <w:color w:val="000000"/>
          <w:lang w:eastAsia="en-US"/>
        </w:rPr>
        <w:t xml:space="preserve"> (perhatian), </w:t>
      </w:r>
      <w:r w:rsidRPr="00B34434">
        <w:rPr>
          <w:rFonts w:ascii="Times New Roman" w:eastAsia="Calibri" w:hAnsi="Times New Roman"/>
          <w:i/>
          <w:color w:val="000000"/>
          <w:lang w:eastAsia="en-US"/>
        </w:rPr>
        <w:t>interest</w:t>
      </w:r>
      <w:r w:rsidRPr="00B34434">
        <w:rPr>
          <w:rFonts w:ascii="Times New Roman" w:eastAsia="Calibri" w:hAnsi="Times New Roman"/>
          <w:color w:val="000000"/>
          <w:lang w:eastAsia="en-US"/>
        </w:rPr>
        <w:t xml:space="preserve"> (minat), </w:t>
      </w:r>
      <w:r w:rsidRPr="00B34434">
        <w:rPr>
          <w:rFonts w:ascii="Times New Roman" w:eastAsia="Calibri" w:hAnsi="Times New Roman"/>
          <w:i/>
          <w:color w:val="000000"/>
          <w:lang w:eastAsia="en-US"/>
        </w:rPr>
        <w:t>desire</w:t>
      </w:r>
      <w:r w:rsidRPr="00B34434">
        <w:rPr>
          <w:rFonts w:ascii="Times New Roman" w:eastAsia="Calibri" w:hAnsi="Times New Roman"/>
          <w:color w:val="000000"/>
          <w:lang w:eastAsia="en-US"/>
        </w:rPr>
        <w:t xml:space="preserve"> (hasrat), </w:t>
      </w:r>
      <w:r w:rsidRPr="00B34434">
        <w:rPr>
          <w:rFonts w:ascii="Times New Roman" w:eastAsia="Calibri" w:hAnsi="Times New Roman"/>
          <w:i/>
          <w:color w:val="000000"/>
          <w:lang w:eastAsia="en-US"/>
        </w:rPr>
        <w:t>decision</w:t>
      </w:r>
      <w:r w:rsidRPr="00B34434">
        <w:rPr>
          <w:rFonts w:ascii="Times New Roman" w:eastAsia="Calibri" w:hAnsi="Times New Roman"/>
          <w:color w:val="000000"/>
          <w:lang w:eastAsia="en-US"/>
        </w:rPr>
        <w:t xml:space="preserve"> (keputusan), dan </w:t>
      </w:r>
      <w:r w:rsidRPr="00B34434">
        <w:rPr>
          <w:rFonts w:ascii="Times New Roman" w:eastAsia="Calibri" w:hAnsi="Times New Roman"/>
          <w:i/>
          <w:color w:val="000000"/>
          <w:lang w:eastAsia="en-US"/>
        </w:rPr>
        <w:t>action</w:t>
      </w:r>
      <w:r w:rsidRPr="00B34434">
        <w:rPr>
          <w:rFonts w:ascii="Times New Roman" w:eastAsia="Calibri" w:hAnsi="Times New Roman"/>
          <w:color w:val="000000"/>
          <w:lang w:eastAsia="en-US"/>
        </w:rPr>
        <w:t xml:space="preserve"> (tindakan). Sedangkan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xml:space="preserve"> meliputi bahwa </w:t>
      </w:r>
      <w:r w:rsidRPr="00B34434">
        <w:rPr>
          <w:rFonts w:ascii="Times New Roman" w:eastAsia="Calibri" w:hAnsi="Times New Roman"/>
          <w:i/>
          <w:color w:val="000000"/>
          <w:lang w:eastAsia="en-US"/>
        </w:rPr>
        <w:t>brand unaware,</w:t>
      </w:r>
      <w:r w:rsidRPr="00B34434">
        <w:rPr>
          <w:rFonts w:ascii="Times New Roman" w:eastAsia="Calibri" w:hAnsi="Times New Roman"/>
          <w:i/>
          <w:color w:val="000000"/>
          <w:lang w:val="en-US" w:eastAsia="en-US"/>
        </w:rPr>
        <w:t xml:space="preserve"> </w:t>
      </w:r>
      <w:r w:rsidRPr="00B34434">
        <w:rPr>
          <w:rFonts w:ascii="Times New Roman" w:eastAsia="Calibri" w:hAnsi="Times New Roman"/>
          <w:i/>
          <w:color w:val="000000"/>
          <w:lang w:eastAsia="en-US"/>
        </w:rPr>
        <w:t xml:space="preserve">brand recognition, brand recall, </w:t>
      </w:r>
      <w:r w:rsidRPr="00B34434">
        <w:rPr>
          <w:rFonts w:ascii="Times New Roman" w:eastAsia="Calibri" w:hAnsi="Times New Roman"/>
          <w:iCs/>
          <w:color w:val="000000"/>
          <w:lang w:eastAsia="en-US"/>
        </w:rPr>
        <w:t xml:space="preserve">dan </w:t>
      </w:r>
      <w:r w:rsidRPr="00B34434">
        <w:rPr>
          <w:rFonts w:ascii="Times New Roman" w:eastAsia="Calibri" w:hAnsi="Times New Roman"/>
          <w:i/>
          <w:color w:val="000000"/>
          <w:lang w:eastAsia="en-US"/>
        </w:rPr>
        <w:t>top of mind</w:t>
      </w:r>
      <w:r w:rsidRPr="00B34434">
        <w:rPr>
          <w:rFonts w:ascii="Times New Roman" w:eastAsia="Calibri" w:hAnsi="Times New Roman"/>
          <w:color w:val="000000"/>
          <w:lang w:eastAsia="en-US"/>
        </w:rPr>
        <w:t>.</w:t>
      </w:r>
    </w:p>
    <w:p w14:paraId="44DF70D6"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 xml:space="preserve">Hasil dari penelitian terlihat bahwa setelah responden menyaksikan iklan Le Minerale, semakin adanya kesadaran terhadap merek Le Minerale. Penelitian ini mendapatkan hasil bahwa terdapat hubungan antara </w:t>
      </w: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dengan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4AF88840"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3B8FD62B"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p>
    <w:p w14:paraId="1817FE13" w14:textId="77777777" w:rsidR="004C356E" w:rsidRPr="00B34434" w:rsidRDefault="004C356E" w:rsidP="004C356E">
      <w:pPr>
        <w:pStyle w:val="SPeSIASains2020-SECTION"/>
        <w:numPr>
          <w:ilvl w:val="0"/>
          <w:numId w:val="4"/>
        </w:numPr>
        <w:ind w:left="0" w:firstLine="0"/>
        <w:rPr>
          <w:szCs w:val="22"/>
        </w:rPr>
      </w:pPr>
      <w:r w:rsidRPr="00B34434">
        <w:rPr>
          <w:szCs w:val="22"/>
          <w:lang w:val="en-US"/>
        </w:rPr>
        <w:t>Kesimpulan</w:t>
      </w:r>
    </w:p>
    <w:p w14:paraId="6B7AD932" w14:textId="77777777" w:rsidR="004C356E" w:rsidRPr="00B34434" w:rsidRDefault="004C356E" w:rsidP="003510AF">
      <w:pPr>
        <w:pStyle w:val="SPeSIASains2020-ISIPARAGRAF"/>
        <w:ind w:firstLine="0"/>
        <w:rPr>
          <w:rFonts w:eastAsia="Calibri"/>
          <w:szCs w:val="22"/>
          <w:lang w:eastAsia="en-US"/>
        </w:rPr>
      </w:pPr>
      <w:r w:rsidRPr="00B34434">
        <w:rPr>
          <w:rFonts w:eastAsia="Calibri"/>
          <w:szCs w:val="22"/>
          <w:lang w:eastAsia="en-US"/>
        </w:rPr>
        <w:t>Berdasarkan pembahasan dalam penelitian ini, peneliti menyimpulkan beberapa hasil penelitian sebagai berikut:</w:t>
      </w:r>
    </w:p>
    <w:p w14:paraId="62EB3924" w14:textId="77777777" w:rsidR="004C356E" w:rsidRPr="00B34434" w:rsidRDefault="004C356E" w:rsidP="003510AF">
      <w:pPr>
        <w:pStyle w:val="SPeSIASains2020-ISINUMBERING"/>
        <w:numPr>
          <w:ilvl w:val="0"/>
          <w:numId w:val="13"/>
        </w:numPr>
        <w:rPr>
          <w:szCs w:val="22"/>
        </w:rPr>
      </w:pPr>
      <w:r w:rsidRPr="00B34434">
        <w:rPr>
          <w:szCs w:val="22"/>
        </w:rPr>
        <w:lastRenderedPageBreak/>
        <w:t xml:space="preserve">Terdapat hubungan positif antara </w:t>
      </w:r>
      <w:r w:rsidRPr="00B34434">
        <w:rPr>
          <w:i/>
          <w:szCs w:val="22"/>
        </w:rPr>
        <w:t>attention</w:t>
      </w:r>
      <w:r w:rsidRPr="00B34434">
        <w:rPr>
          <w:szCs w:val="22"/>
        </w:rPr>
        <w:t xml:space="preserve"> (perhatian) terhadap iklan Le Minerale dengan </w:t>
      </w:r>
      <w:r w:rsidRPr="00B34434">
        <w:rPr>
          <w:iCs/>
          <w:szCs w:val="22"/>
        </w:rPr>
        <w:t>kesadaran merek</w:t>
      </w:r>
      <w:r w:rsidRPr="00B34434">
        <w:rPr>
          <w:szCs w:val="22"/>
        </w:rPr>
        <w:t xml:space="preserve"> yang termasuk kategori kuat/tinggi menurut tabel kriteria Guilford. Hal ini </w:t>
      </w:r>
      <w:r w:rsidRPr="00B34434">
        <w:rPr>
          <w:rFonts w:cs="Arial"/>
          <w:szCs w:val="22"/>
        </w:rPr>
        <w:t xml:space="preserve">berarti bahwa iklan produk air mineral Le Minerale mampu memunculkan kesadaran siswa SMAN 12 Kota Bandung yang </w:t>
      </w:r>
      <w:r w:rsidRPr="00B34434">
        <w:rPr>
          <w:szCs w:val="22"/>
        </w:rPr>
        <w:t xml:space="preserve">disebabkan iklan tersebut sesuai dengan pengalaman serta sikap dari </w:t>
      </w:r>
      <w:r w:rsidRPr="00B34434">
        <w:rPr>
          <w:rFonts w:cs="Arial"/>
          <w:szCs w:val="22"/>
        </w:rPr>
        <w:t>siswa SMAN 12 Kota Bandung</w:t>
      </w:r>
      <w:r w:rsidRPr="00B34434">
        <w:rPr>
          <w:szCs w:val="22"/>
        </w:rPr>
        <w:t xml:space="preserve">. Terdapat perasaan menyenangkan dari </w:t>
      </w:r>
      <w:r w:rsidRPr="00B34434">
        <w:rPr>
          <w:rFonts w:cs="Arial"/>
          <w:szCs w:val="22"/>
        </w:rPr>
        <w:t>siswa SMAN 12 Kota Bandung</w:t>
      </w:r>
      <w:r w:rsidRPr="00B34434">
        <w:rPr>
          <w:szCs w:val="22"/>
        </w:rPr>
        <w:t xml:space="preserve"> setelah melihat iklan ini meskipun detail iklannya terlupakan.</w:t>
      </w:r>
    </w:p>
    <w:p w14:paraId="74FBFC28"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interest</w:t>
      </w:r>
      <w:r w:rsidRPr="00B34434">
        <w:rPr>
          <w:szCs w:val="22"/>
        </w:rPr>
        <w:t xml:space="preserve"> (minat)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cukup berpengaruh terhadap </w:t>
      </w:r>
      <w:r w:rsidRPr="00B34434">
        <w:rPr>
          <w:iCs/>
          <w:szCs w:val="22"/>
        </w:rPr>
        <w:t>kesadaran merek dari siswa SMAN 12 Kota Bandung</w:t>
      </w:r>
      <w:r w:rsidRPr="00B34434">
        <w:rPr>
          <w:i/>
          <w:szCs w:val="22"/>
        </w:rPr>
        <w:t xml:space="preserve">. </w:t>
      </w:r>
      <w:r w:rsidRPr="00B34434">
        <w:rPr>
          <w:szCs w:val="22"/>
        </w:rPr>
        <w:t>S</w:t>
      </w:r>
      <w:r w:rsidRPr="00B34434">
        <w:rPr>
          <w:rFonts w:cs="Arial"/>
          <w:szCs w:val="22"/>
        </w:rPr>
        <w:t>iswa SMAN 12 Kota Bandung</w:t>
      </w:r>
      <w:r w:rsidRPr="00B34434">
        <w:rPr>
          <w:szCs w:val="22"/>
        </w:rPr>
        <w:t xml:space="preserve"> merasa tertarik dengan tayangan iklan Le Minerale yang dilihatnya di televisi.  Hal ini membuktikan bahwa iklan Le Minerale menimbulkan perasaan ingin tahu, ingin membaca, mendengar dan melihat lebih seksama.</w:t>
      </w:r>
    </w:p>
    <w:p w14:paraId="020581D2"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desire</w:t>
      </w:r>
      <w:r w:rsidRPr="00B34434">
        <w:rPr>
          <w:szCs w:val="22"/>
        </w:rPr>
        <w:t xml:space="preserve"> (hasrat)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
          <w:szCs w:val="22"/>
        </w:rPr>
        <w:t>desire</w:t>
      </w:r>
      <w:r w:rsidRPr="00B34434">
        <w:rPr>
          <w:szCs w:val="22"/>
        </w:rPr>
        <w:t xml:space="preserve"> (hasrat) terhadap iklan Le Minerale berkontribusi cukup baik dalam membangun kesadaran merek para </w:t>
      </w:r>
      <w:r w:rsidRPr="00B34434">
        <w:rPr>
          <w:iCs/>
          <w:szCs w:val="22"/>
        </w:rPr>
        <w:t>siswa SMAN 12 Kota Bandung</w:t>
      </w:r>
      <w:r w:rsidRPr="00B34434">
        <w:rPr>
          <w:szCs w:val="22"/>
        </w:rPr>
        <w:t xml:space="preserve">. Setelah melihat iklan Le Minerale di televisi </w:t>
      </w:r>
      <w:r w:rsidRPr="00B34434">
        <w:rPr>
          <w:iCs/>
          <w:szCs w:val="22"/>
        </w:rPr>
        <w:t>siswa SMAN 12 Kota Bandung</w:t>
      </w:r>
      <w:r w:rsidRPr="00B34434">
        <w:rPr>
          <w:szCs w:val="22"/>
        </w:rPr>
        <w:t xml:space="preserve"> memiliki keinginan untuk mencoba air mineral tersebut karena ingin membuktikan informasi yang terdapat dalam iklan tersebut.</w:t>
      </w:r>
    </w:p>
    <w:p w14:paraId="28520F5C"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decision</w:t>
      </w:r>
      <w:r w:rsidRPr="00B34434">
        <w:rPr>
          <w:szCs w:val="22"/>
        </w:rPr>
        <w:t xml:space="preserve"> (keputusan)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Cs/>
          <w:szCs w:val="22"/>
        </w:rPr>
        <w:t>siswa SMAN 12 Kota Bandung</w:t>
      </w:r>
      <w:r w:rsidRPr="00B34434">
        <w:rPr>
          <w:szCs w:val="22"/>
        </w:rPr>
        <w:t xml:space="preserve"> dalam mengambil keputusan untuk menggunakan produk air mineral merek Le Minerale didasarkan pada iklan yang responden lihat di berbagai media promosi. S</w:t>
      </w:r>
      <w:r w:rsidRPr="00B34434">
        <w:rPr>
          <w:iCs/>
          <w:szCs w:val="22"/>
        </w:rPr>
        <w:t>iswa SMAN 12 Kota Bandung</w:t>
      </w:r>
      <w:r w:rsidRPr="00B34434">
        <w:rPr>
          <w:szCs w:val="22"/>
        </w:rPr>
        <w:t xml:space="preserve"> menyatakan ingin menggunakan Le Minerale ketika merasa haus sekaligus ingin membandingkan dengan produk air mineral merek lain.</w:t>
      </w:r>
    </w:p>
    <w:p w14:paraId="6F240D7E"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action</w:t>
      </w:r>
      <w:r w:rsidRPr="00B34434">
        <w:rPr>
          <w:szCs w:val="22"/>
        </w:rPr>
        <w:t xml:space="preserve"> (tindakan)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di media promosi telah mampu menggerakan </w:t>
      </w:r>
      <w:r w:rsidRPr="00B34434">
        <w:rPr>
          <w:iCs/>
          <w:szCs w:val="22"/>
        </w:rPr>
        <w:t>siswa SMAN 12 Kota Bandung</w:t>
      </w:r>
      <w:r w:rsidRPr="00B34434">
        <w:rPr>
          <w:szCs w:val="22"/>
        </w:rPr>
        <w:t xml:space="preserve"> untuk membeli produk air mineral ini. S</w:t>
      </w:r>
      <w:r w:rsidRPr="00B34434">
        <w:rPr>
          <w:iCs/>
          <w:szCs w:val="22"/>
        </w:rPr>
        <w:t>iswa SMAN 12 Kota Bandung</w:t>
      </w:r>
      <w:r w:rsidRPr="00B34434">
        <w:rPr>
          <w:szCs w:val="22"/>
        </w:rPr>
        <w:t xml:space="preserve"> yang berkeinginan membeli Le Minerale menyatakan bahwa iklan yang dilihatnya memperlihatkan bahwa Le Minerale merupakan air mineral yang berkualitas. S</w:t>
      </w:r>
      <w:r w:rsidRPr="00B34434">
        <w:rPr>
          <w:iCs/>
          <w:szCs w:val="22"/>
        </w:rPr>
        <w:t>iswa SMAN 12 Kota Bandung</w:t>
      </w:r>
      <w:r w:rsidRPr="00B34434">
        <w:rPr>
          <w:szCs w:val="22"/>
        </w:rPr>
        <w:t xml:space="preserve"> percaya bahwa Le Minerale diproduksi dengan menggunakan teknologi tinggi dan sangat memperhatikan kesehatan bagi penggunanya.</w:t>
      </w:r>
    </w:p>
    <w:p w14:paraId="5526A025" w14:textId="77777777" w:rsidR="00750612" w:rsidRPr="00B34434" w:rsidRDefault="00750612" w:rsidP="00003FFF">
      <w:pPr>
        <w:pStyle w:val="SPeSIASains2020-ISINUMBERING"/>
        <w:numPr>
          <w:ilvl w:val="0"/>
          <w:numId w:val="0"/>
        </w:numPr>
        <w:rPr>
          <w:szCs w:val="22"/>
        </w:rPr>
      </w:pPr>
    </w:p>
    <w:p w14:paraId="45DA9192" w14:textId="77777777" w:rsidR="004C356E" w:rsidRPr="00B34434" w:rsidRDefault="00155D6E" w:rsidP="00155D6E">
      <w:pPr>
        <w:pStyle w:val="SPeSIASains2020-SECTION"/>
        <w:numPr>
          <w:ilvl w:val="0"/>
          <w:numId w:val="0"/>
        </w:numPr>
        <w:rPr>
          <w:szCs w:val="22"/>
          <w:lang w:val="en-US"/>
        </w:rPr>
      </w:pPr>
      <w:r w:rsidRPr="00155D6E">
        <w:rPr>
          <w:szCs w:val="22"/>
          <w:lang w:val="en-US"/>
        </w:rPr>
        <w:t>Acknowledge</w:t>
      </w:r>
    </w:p>
    <w:p w14:paraId="6D0F579E" w14:textId="77777777" w:rsidR="004C356E" w:rsidRPr="00B34434" w:rsidRDefault="00155D6E" w:rsidP="00155D6E">
      <w:pPr>
        <w:pStyle w:val="SPeSIASains2020-ISIPARAGRAF"/>
        <w:ind w:firstLine="0"/>
      </w:pPr>
      <w:r w:rsidRPr="00155D6E">
        <w:rPr>
          <w:rFonts w:eastAsia="Calibri"/>
          <w:lang w:eastAsia="en-US"/>
        </w:rPr>
        <w:t>Berisi ucapan terima kasih telah terlaksananya penelitian Anda</w:t>
      </w:r>
    </w:p>
    <w:p w14:paraId="00A1307A" w14:textId="77777777" w:rsidR="004C356E" w:rsidRPr="00B34434" w:rsidRDefault="004C356E" w:rsidP="003510AF">
      <w:pPr>
        <w:pStyle w:val="SPeSIASains2020-ISINUMBERING"/>
        <w:numPr>
          <w:ilvl w:val="0"/>
          <w:numId w:val="0"/>
        </w:numPr>
        <w:ind w:left="709"/>
        <w:rPr>
          <w:szCs w:val="22"/>
        </w:rPr>
      </w:pPr>
    </w:p>
    <w:p w14:paraId="42CD7756" w14:textId="77777777" w:rsidR="004C356E" w:rsidRPr="00B34434" w:rsidRDefault="004C356E" w:rsidP="004C356E">
      <w:pPr>
        <w:pStyle w:val="SPeSIASains2020-DAFTARPUSTAKA"/>
        <w:rPr>
          <w:szCs w:val="22"/>
        </w:rPr>
      </w:pPr>
      <w:r w:rsidRPr="00B34434">
        <w:rPr>
          <w:szCs w:val="22"/>
        </w:rPr>
        <w:t>Daftar Pustaka</w:t>
      </w:r>
    </w:p>
    <w:p w14:paraId="5F67EEDD" w14:textId="77777777" w:rsidR="004C356E" w:rsidRPr="00B34434" w:rsidRDefault="00B236A9" w:rsidP="00B236A9">
      <w:pPr>
        <w:pStyle w:val="SPeSIASains2020-ISIDAFPUS"/>
      </w:pPr>
      <w:r w:rsidRPr="00B34434">
        <w:t xml:space="preserve">[1]  </w:t>
      </w:r>
      <w:r w:rsidR="004C356E" w:rsidRPr="00B34434">
        <w:t xml:space="preserve">Aaker, A. David. 2002. </w:t>
      </w:r>
      <w:r w:rsidR="004C356E" w:rsidRPr="00B34434">
        <w:rPr>
          <w:i/>
          <w:iCs/>
        </w:rPr>
        <w:t>Ekuitas Merek (Edisi Indonesia)</w:t>
      </w:r>
      <w:r w:rsidR="004C356E" w:rsidRPr="00B34434">
        <w:t>. Jakarta: Mitra Utama.</w:t>
      </w:r>
    </w:p>
    <w:p w14:paraId="31438AAC" w14:textId="77777777" w:rsidR="004C356E" w:rsidRPr="00B34434" w:rsidRDefault="00B236A9" w:rsidP="00B236A9">
      <w:pPr>
        <w:pStyle w:val="SPeSIASains2020-ISIDAFPUS"/>
      </w:pPr>
      <w:r w:rsidRPr="00B34434">
        <w:t xml:space="preserve">[2] </w:t>
      </w:r>
      <w:r w:rsidR="004C356E" w:rsidRPr="00B34434">
        <w:t xml:space="preserve">Alma, Buchari. 2006. </w:t>
      </w:r>
      <w:r w:rsidR="004C356E" w:rsidRPr="00B34434">
        <w:rPr>
          <w:i/>
          <w:iCs/>
        </w:rPr>
        <w:t>Manajemen Pemasaran dan Pemasaran Jasa</w:t>
      </w:r>
      <w:r w:rsidR="004C356E" w:rsidRPr="00B34434">
        <w:t>. Bandung: Alvabeta.</w:t>
      </w:r>
    </w:p>
    <w:p w14:paraId="072BC207" w14:textId="77777777" w:rsidR="004C356E" w:rsidRPr="00B34434" w:rsidRDefault="00B236A9" w:rsidP="00B236A9">
      <w:pPr>
        <w:pStyle w:val="SPeSIASains2020-ISIDAFPUS"/>
      </w:pPr>
      <w:r w:rsidRPr="00B34434">
        <w:t xml:space="preserve">[3] </w:t>
      </w:r>
      <w:r w:rsidR="004C356E" w:rsidRPr="00B34434">
        <w:t xml:space="preserve">Arikunto, Suharsimi. 2006. </w:t>
      </w:r>
      <w:r w:rsidR="004C356E" w:rsidRPr="00B34434">
        <w:rPr>
          <w:i/>
          <w:iCs/>
        </w:rPr>
        <w:t>Prosedur Penelitian Suatu Pendekatan Praktek</w:t>
      </w:r>
      <w:r w:rsidR="004C356E" w:rsidRPr="00B34434">
        <w:t>. Jakarta: Rineka Cipta.</w:t>
      </w:r>
    </w:p>
    <w:p w14:paraId="34BF3C58" w14:textId="77777777" w:rsidR="004C356E" w:rsidRPr="00B34434" w:rsidRDefault="00B236A9" w:rsidP="00B236A9">
      <w:pPr>
        <w:pStyle w:val="SPeSIASains2020-ISIDAFPUS"/>
      </w:pPr>
      <w:r w:rsidRPr="00B34434">
        <w:t xml:space="preserve">[4] </w:t>
      </w:r>
      <w:r w:rsidR="004C356E" w:rsidRPr="00B34434">
        <w:t xml:space="preserve">Azwar, Syaifuddin. 2005. </w:t>
      </w:r>
      <w:r w:rsidR="004C356E" w:rsidRPr="00B34434">
        <w:rPr>
          <w:i/>
          <w:iCs/>
        </w:rPr>
        <w:t>Metode Penelitian</w:t>
      </w:r>
      <w:r w:rsidR="004C356E" w:rsidRPr="00B34434">
        <w:t>. Jogyakarta: Pustaka Belajar.</w:t>
      </w:r>
    </w:p>
    <w:p w14:paraId="277ABF7B" w14:textId="77777777" w:rsidR="004C356E" w:rsidRPr="00B34434" w:rsidRDefault="00B236A9" w:rsidP="00B236A9">
      <w:pPr>
        <w:pStyle w:val="SPeSIASains2020-ISIDAFPUS"/>
      </w:pPr>
      <w:r w:rsidRPr="00B34434">
        <w:t xml:space="preserve">[5] </w:t>
      </w:r>
      <w:r w:rsidR="004C356E" w:rsidRPr="00B34434">
        <w:t xml:space="preserve">Cangara, H. Hafied. 2002. </w:t>
      </w:r>
      <w:r w:rsidR="004C356E" w:rsidRPr="00B34434">
        <w:rPr>
          <w:i/>
          <w:iCs/>
        </w:rPr>
        <w:t>Pengantar Ilmu Komunikasi</w:t>
      </w:r>
      <w:r w:rsidR="004C356E" w:rsidRPr="00B34434">
        <w:t>. Jakarta: Raja Grafindo Persada.</w:t>
      </w:r>
    </w:p>
    <w:p w14:paraId="2B109E69" w14:textId="77777777" w:rsidR="004C356E" w:rsidRPr="00B34434" w:rsidRDefault="00B236A9" w:rsidP="00B236A9">
      <w:pPr>
        <w:pStyle w:val="SPeSIASains2020-ISIDAFPUS"/>
      </w:pPr>
      <w:r w:rsidRPr="00B34434">
        <w:t xml:space="preserve">[6] </w:t>
      </w:r>
      <w:r w:rsidR="004C356E" w:rsidRPr="00B34434">
        <w:t>Darmadi, Sugianto dkk. 2010. Inovasi Pasar dengan Iklan yang Efektif (Strategi, Program dan Teknik Pengukuran). Jakarta: Gramedia Pustaka Utama.</w:t>
      </w:r>
    </w:p>
    <w:p w14:paraId="3799FBFC" w14:textId="77777777" w:rsidR="00AA336E" w:rsidRPr="00B34434" w:rsidRDefault="00B236A9" w:rsidP="00B236A9">
      <w:pPr>
        <w:pStyle w:val="SPeSIASains2020-ISIDAFPUS"/>
        <w:rPr>
          <w:b/>
        </w:rPr>
      </w:pPr>
      <w:r w:rsidRPr="00B34434">
        <w:t xml:space="preserve">[7] </w:t>
      </w:r>
      <w:r w:rsidR="004C356E" w:rsidRPr="00B34434">
        <w:t>Durianto, Darmadi dan C. Liana. 2001. Analisis Efektifitas Iklan Televisi Softener Soft &amp; Fresh di Jakarta dan Sekitarnya dengan Menggunakan Consumer Decision Model. Jurnal Ekonomi Perusahaan. Volume IV Nomor</w:t>
      </w:r>
    </w:p>
    <w:sectPr w:rsidR="00AA336E" w:rsidRPr="00B34434" w:rsidSect="005E212D">
      <w:type w:val="continuous"/>
      <w:pgSz w:w="11907" w:h="16840" w:code="9"/>
      <w:pgMar w:top="1701" w:right="1701" w:bottom="1350" w:left="1701" w:header="1134"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24E4D" w14:textId="77777777" w:rsidR="00867310" w:rsidRPr="0011684B" w:rsidRDefault="00867310" w:rsidP="003F2FD5">
      <w:pPr>
        <w:spacing w:after="0"/>
      </w:pPr>
      <w:r>
        <w:separator/>
      </w:r>
    </w:p>
  </w:endnote>
  <w:endnote w:type="continuationSeparator" w:id="0">
    <w:p w14:paraId="748FDE5F" w14:textId="77777777" w:rsidR="00867310" w:rsidRPr="0011684B" w:rsidRDefault="00867310"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3A73" w14:textId="77777777" w:rsidR="00CF4CFD" w:rsidRPr="00155D6E" w:rsidRDefault="009F6A93"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155D6E">
      <w:rPr>
        <w:rFonts w:ascii="Tahoma" w:hAnsi="Tahoma" w:cs="Tahoma"/>
        <w:bCs/>
        <w:sz w:val="16"/>
        <w:szCs w:val="16"/>
        <w:lang w:val="en-US"/>
      </w:rPr>
      <w:t>7</w:t>
    </w:r>
    <w:r>
      <w:rPr>
        <w:rFonts w:ascii="Tahoma" w:hAnsi="Tahoma" w:cs="Tahoma"/>
        <w:bCs/>
        <w:sz w:val="16"/>
        <w:szCs w:val="16"/>
        <w:lang w:val="en-US"/>
      </w:rPr>
      <w:t>, No.</w:t>
    </w:r>
    <w:r w:rsidR="00B236A9">
      <w:rPr>
        <w:rFonts w:ascii="Tahoma" w:hAnsi="Tahoma" w:cs="Tahoma"/>
        <w:bCs/>
        <w:sz w:val="16"/>
        <w:szCs w:val="16"/>
        <w:lang w:val="en-US"/>
      </w:rPr>
      <w:t xml:space="preserve"> </w:t>
    </w:r>
    <w:r w:rsidR="00750612">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sidR="00B236A9">
      <w:rPr>
        <w:rFonts w:ascii="Tahoma" w:hAnsi="Tahoma" w:cs="Tahoma"/>
        <w:bCs/>
        <w:sz w:val="16"/>
        <w:szCs w:val="16"/>
        <w:lang w:val="en-US"/>
      </w:rPr>
      <w:t>0</w:t>
    </w:r>
    <w:r w:rsidR="00B236A9">
      <w:rPr>
        <w:rFonts w:ascii="Tahoma" w:hAnsi="Tahoma" w:cs="Tahoma"/>
        <w:bCs/>
        <w:sz w:val="16"/>
        <w:szCs w:val="16"/>
      </w:rPr>
      <w:t>2</w:t>
    </w:r>
    <w:r w:rsidR="00155D6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6198" w14:textId="792E90EB" w:rsidR="00CF4CFD" w:rsidRPr="00810701" w:rsidRDefault="006F0662" w:rsidP="00155596">
    <w:pPr>
      <w:pStyle w:val="Header"/>
      <w:tabs>
        <w:tab w:val="left" w:pos="7230"/>
      </w:tabs>
      <w:jc w:val="right"/>
      <w:rPr>
        <w:rFonts w:ascii="Tahoma" w:hAnsi="Tahoma" w:cs="Tahoma"/>
        <w:bCs/>
        <w:sz w:val="16"/>
        <w:szCs w:val="16"/>
      </w:rPr>
    </w:pPr>
    <w:r w:rsidRPr="006F0662">
      <w:rPr>
        <w:rFonts w:ascii="Tahoma" w:hAnsi="Tahoma" w:cs="Tahoma"/>
        <w:bCs/>
        <w:sz w:val="16"/>
        <w:szCs w:val="16"/>
        <w:lang w:val="en-US"/>
      </w:rPr>
      <w:t xml:space="preserve">Teknik </w:t>
    </w:r>
    <w:proofErr w:type="spellStart"/>
    <w:r w:rsidRPr="006F0662">
      <w:rPr>
        <w:rFonts w:ascii="Tahoma" w:hAnsi="Tahoma" w:cs="Tahoma"/>
        <w:bCs/>
        <w:sz w:val="16"/>
        <w:szCs w:val="16"/>
        <w:lang w:val="en-US"/>
      </w:rPr>
      <w:t>Industri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557DD"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8B1EC2">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A8177" w14:textId="77777777" w:rsidR="00867310" w:rsidRPr="0011684B" w:rsidRDefault="00867310" w:rsidP="003F2FD5">
      <w:pPr>
        <w:spacing w:after="0"/>
      </w:pPr>
      <w:r>
        <w:separator/>
      </w:r>
    </w:p>
  </w:footnote>
  <w:footnote w:type="continuationSeparator" w:id="0">
    <w:p w14:paraId="2A2A2551" w14:textId="77777777" w:rsidR="00867310" w:rsidRPr="0011684B" w:rsidRDefault="00867310"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19B9"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8B1EC2">
      <w:rPr>
        <w:rFonts w:ascii="Tahoma" w:hAnsi="Tahoma" w:cs="Tahoma"/>
        <w:b/>
        <w:bCs/>
        <w:noProof/>
        <w:sz w:val="16"/>
        <w:szCs w:val="16"/>
      </w:rPr>
      <w:t>6</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2AA1" w14:textId="77777777" w:rsidR="00CF4CFD" w:rsidRPr="00823501" w:rsidRDefault="00E736E3" w:rsidP="00823501">
    <w:pPr>
      <w:jc w:val="right"/>
      <w:rPr>
        <w:rFonts w:ascii="Tahoma" w:hAnsi="Tahoma" w:cs="Tahoma"/>
        <w:sz w:val="16"/>
        <w:lang w:val="en-US" w:eastAsia="en-US"/>
      </w:rPr>
    </w:pPr>
    <w:r w:rsidRPr="00823501">
      <w:rPr>
        <w:rFonts w:ascii="Tahoma" w:hAnsi="Tahoma" w:cs="Tahoma"/>
        <w:sz w:val="16"/>
      </w:rPr>
      <w:t>Hubungan Iklan Le Minerale dengan Kesadaran Merek</w:t>
    </w:r>
    <w:r w:rsidRPr="00823501">
      <w:rPr>
        <w:rFonts w:ascii="Tahoma" w:hAnsi="Tahoma" w:cs="Tahoma"/>
        <w:sz w:val="2"/>
        <w:lang w:val="en-US" w:eastAsia="en-US"/>
      </w:rPr>
      <w:t xml:space="preserve">  </w:t>
    </w:r>
    <w:r w:rsidR="00C64D16" w:rsidRPr="00823501">
      <w:rPr>
        <w:rFonts w:ascii="Tahoma" w:hAnsi="Tahoma" w:cs="Tahoma"/>
        <w:sz w:val="16"/>
        <w:szCs w:val="16"/>
      </w:rPr>
      <w:t xml:space="preserve">|   </w:t>
    </w:r>
    <w:r w:rsidR="00156766" w:rsidRPr="00823501">
      <w:rPr>
        <w:rFonts w:ascii="Tahoma" w:hAnsi="Tahoma" w:cs="Tahoma"/>
        <w:bCs/>
        <w:sz w:val="16"/>
        <w:szCs w:val="16"/>
      </w:rPr>
      <w:fldChar w:fldCharType="begin"/>
    </w:r>
    <w:r w:rsidR="00C64D16" w:rsidRPr="00823501">
      <w:rPr>
        <w:rFonts w:ascii="Tahoma" w:hAnsi="Tahoma" w:cs="Tahoma"/>
        <w:sz w:val="16"/>
        <w:szCs w:val="16"/>
      </w:rPr>
      <w:instrText xml:space="preserve"> PAGE   \* MERGEFORMAT </w:instrText>
    </w:r>
    <w:r w:rsidR="00156766" w:rsidRPr="00823501">
      <w:rPr>
        <w:rFonts w:ascii="Tahoma" w:hAnsi="Tahoma" w:cs="Tahoma"/>
        <w:bCs/>
        <w:sz w:val="16"/>
        <w:szCs w:val="16"/>
      </w:rPr>
      <w:fldChar w:fldCharType="separate"/>
    </w:r>
    <w:r w:rsidR="008B1EC2">
      <w:rPr>
        <w:rFonts w:ascii="Tahoma" w:hAnsi="Tahoma" w:cs="Tahoma"/>
        <w:noProof/>
        <w:sz w:val="16"/>
        <w:szCs w:val="16"/>
      </w:rPr>
      <w:t>5</w:t>
    </w:r>
    <w:r w:rsidR="00156766" w:rsidRPr="00823501">
      <w:rPr>
        <w:rFonts w:ascii="Tahoma" w:hAnsi="Tahoma" w:cs="Tahoma"/>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8127" w14:textId="3A4AF5A3" w:rsidR="00CF4CFD" w:rsidRPr="007225FA" w:rsidRDefault="00FF60C1" w:rsidP="00810701">
    <w:pPr>
      <w:pStyle w:val="Header"/>
      <w:tabs>
        <w:tab w:val="clear" w:pos="9360"/>
        <w:tab w:val="left" w:pos="6804"/>
        <w:tab w:val="right" w:pos="9072"/>
      </w:tabs>
      <w:rPr>
        <w:rFonts w:ascii="Tahoma" w:hAnsi="Tahoma" w:cs="Tahoma"/>
        <w:bCs/>
        <w:sz w:val="16"/>
        <w:szCs w:val="16"/>
        <w:lang w:val="en-US"/>
      </w:rPr>
    </w:pPr>
    <w:r w:rsidRPr="001A5516">
      <w:rPr>
        <w:rFonts w:ascii="Tahoma" w:hAnsi="Tahoma" w:cs="Tahoma"/>
        <w:bCs/>
        <w:sz w:val="16"/>
        <w:szCs w:val="16"/>
      </w:rPr>
      <w:t xml:space="preserve">Prosiding </w:t>
    </w:r>
    <w:r w:rsidR="006F0662" w:rsidRPr="006F0662">
      <w:rPr>
        <w:rFonts w:ascii="Tahoma" w:hAnsi="Tahoma" w:cs="Tahoma"/>
        <w:bCs/>
        <w:sz w:val="16"/>
        <w:szCs w:val="16"/>
        <w:lang w:val="en-US"/>
      </w:rPr>
      <w:t xml:space="preserve">Teknik </w:t>
    </w:r>
    <w:proofErr w:type="spellStart"/>
    <w:r w:rsidR="006F0662" w:rsidRPr="006F0662">
      <w:rPr>
        <w:rFonts w:ascii="Tahoma" w:hAnsi="Tahoma" w:cs="Tahoma"/>
        <w:bCs/>
        <w:sz w:val="16"/>
        <w:szCs w:val="16"/>
        <w:lang w:val="en-US"/>
      </w:rPr>
      <w:t>Industri</w:t>
    </w:r>
    <w:proofErr w:type="spellEnd"/>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Pr>
        <w:rFonts w:ascii="Tahoma" w:hAnsi="Tahoma" w:cs="Tahoma"/>
        <w:color w:val="333333"/>
        <w:sz w:val="16"/>
        <w:szCs w:val="16"/>
        <w:shd w:val="clear" w:color="auto" w:fill="FFFFFF"/>
      </w:rPr>
      <w:t xml:space="preserve">ISSN: </w:t>
    </w:r>
    <w:r w:rsidR="00810701">
      <w:rPr>
        <w:rFonts w:ascii="Tahoma" w:hAnsi="Tahoma" w:cs="Tahoma"/>
        <w:color w:val="333333"/>
        <w:sz w:val="16"/>
        <w:szCs w:val="16"/>
        <w:shd w:val="clear" w:color="auto" w:fill="FFFFFF"/>
      </w:rPr>
      <w:t>2460-</w:t>
    </w:r>
    <w:r w:rsidR="00810701">
      <w:rPr>
        <w:rFonts w:ascii="Tahoma" w:hAnsi="Tahoma" w:cs="Tahoma"/>
        <w:color w:val="333333"/>
        <w:sz w:val="16"/>
        <w:szCs w:val="16"/>
        <w:shd w:val="clear" w:color="auto" w:fill="FFFFFF"/>
        <w:lang w:val="en-US"/>
      </w:rPr>
      <w:t>6</w:t>
    </w:r>
    <w:r w:rsidR="006F0662">
      <w:rPr>
        <w:rFonts w:ascii="Tahoma" w:hAnsi="Tahoma" w:cs="Tahoma"/>
        <w:color w:val="333333"/>
        <w:sz w:val="16"/>
        <w:szCs w:val="16"/>
        <w:shd w:val="clear" w:color="auto" w:fill="FFFFFF"/>
        <w:lang w:val="en-US"/>
      </w:rPr>
      <w:t>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472D"/>
    <w:multiLevelType w:val="hybridMultilevel"/>
    <w:tmpl w:val="69D0D448"/>
    <w:lvl w:ilvl="0" w:tplc="E70C78D0">
      <w:start w:val="1"/>
      <w:numFmt w:val="decimal"/>
      <w:pStyle w:val="SPeSIASains2020-SECTION"/>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E6580"/>
    <w:multiLevelType w:val="hybridMultilevel"/>
    <w:tmpl w:val="5DEA4436"/>
    <w:lvl w:ilvl="0" w:tplc="60C6ED1E">
      <w:start w:val="1"/>
      <w:numFmt w:val="decimal"/>
      <w:pStyle w:val="SPeSIASains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3CFF3614"/>
    <w:multiLevelType w:val="hybridMultilevel"/>
    <w:tmpl w:val="FC8C3DF8"/>
    <w:lvl w:ilvl="0" w:tplc="D69E1F04">
      <w:start w:val="1"/>
      <w:numFmt w:val="decimal"/>
      <w:pStyle w:val="SPeSIA2018-ISIDAFPUS"/>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num w:numId="1">
    <w:abstractNumId w:val="4"/>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62"/>
    <w:rsid w:val="00003FFF"/>
    <w:rsid w:val="0001185C"/>
    <w:rsid w:val="00022BC4"/>
    <w:rsid w:val="000238E3"/>
    <w:rsid w:val="00033584"/>
    <w:rsid w:val="000336DE"/>
    <w:rsid w:val="00054205"/>
    <w:rsid w:val="000546A6"/>
    <w:rsid w:val="00056D21"/>
    <w:rsid w:val="00064694"/>
    <w:rsid w:val="000662D0"/>
    <w:rsid w:val="00076563"/>
    <w:rsid w:val="00080F57"/>
    <w:rsid w:val="00085ADF"/>
    <w:rsid w:val="00085BFE"/>
    <w:rsid w:val="00094124"/>
    <w:rsid w:val="00097608"/>
    <w:rsid w:val="00097A4B"/>
    <w:rsid w:val="000A3AF3"/>
    <w:rsid w:val="000A43F2"/>
    <w:rsid w:val="000A6D17"/>
    <w:rsid w:val="000A787F"/>
    <w:rsid w:val="000B399D"/>
    <w:rsid w:val="000C6F37"/>
    <w:rsid w:val="000F19F6"/>
    <w:rsid w:val="000F600E"/>
    <w:rsid w:val="00103433"/>
    <w:rsid w:val="00104CEE"/>
    <w:rsid w:val="00105835"/>
    <w:rsid w:val="001145A7"/>
    <w:rsid w:val="00114E00"/>
    <w:rsid w:val="00120352"/>
    <w:rsid w:val="001319CA"/>
    <w:rsid w:val="0014119B"/>
    <w:rsid w:val="00147A60"/>
    <w:rsid w:val="0015263F"/>
    <w:rsid w:val="00155596"/>
    <w:rsid w:val="00155D6E"/>
    <w:rsid w:val="00156766"/>
    <w:rsid w:val="00157506"/>
    <w:rsid w:val="00172F4A"/>
    <w:rsid w:val="00174C29"/>
    <w:rsid w:val="001776B4"/>
    <w:rsid w:val="00180612"/>
    <w:rsid w:val="001836E7"/>
    <w:rsid w:val="00184E15"/>
    <w:rsid w:val="00191126"/>
    <w:rsid w:val="001A5516"/>
    <w:rsid w:val="001C0F72"/>
    <w:rsid w:val="001C2BA0"/>
    <w:rsid w:val="001C6D11"/>
    <w:rsid w:val="001F0747"/>
    <w:rsid w:val="00211821"/>
    <w:rsid w:val="00212B98"/>
    <w:rsid w:val="00213FF1"/>
    <w:rsid w:val="0021786E"/>
    <w:rsid w:val="002256FE"/>
    <w:rsid w:val="00231288"/>
    <w:rsid w:val="0023695E"/>
    <w:rsid w:val="00241F86"/>
    <w:rsid w:val="002420F6"/>
    <w:rsid w:val="00242A49"/>
    <w:rsid w:val="0024552E"/>
    <w:rsid w:val="00257DB3"/>
    <w:rsid w:val="00260501"/>
    <w:rsid w:val="00261328"/>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1A89"/>
    <w:rsid w:val="002F5040"/>
    <w:rsid w:val="002F75EC"/>
    <w:rsid w:val="00305137"/>
    <w:rsid w:val="003139A4"/>
    <w:rsid w:val="00315D74"/>
    <w:rsid w:val="003176EF"/>
    <w:rsid w:val="00322A5A"/>
    <w:rsid w:val="00336730"/>
    <w:rsid w:val="003510AF"/>
    <w:rsid w:val="003533CA"/>
    <w:rsid w:val="00366324"/>
    <w:rsid w:val="00382B89"/>
    <w:rsid w:val="00383C14"/>
    <w:rsid w:val="00391E86"/>
    <w:rsid w:val="003B222B"/>
    <w:rsid w:val="003B4793"/>
    <w:rsid w:val="003C2796"/>
    <w:rsid w:val="003E7FBD"/>
    <w:rsid w:val="003F2FD5"/>
    <w:rsid w:val="003F6DBD"/>
    <w:rsid w:val="0040030E"/>
    <w:rsid w:val="00406EC3"/>
    <w:rsid w:val="00414588"/>
    <w:rsid w:val="00415342"/>
    <w:rsid w:val="00415DA9"/>
    <w:rsid w:val="00417036"/>
    <w:rsid w:val="004265CB"/>
    <w:rsid w:val="004375D2"/>
    <w:rsid w:val="0044251E"/>
    <w:rsid w:val="004529C7"/>
    <w:rsid w:val="0046562C"/>
    <w:rsid w:val="00475333"/>
    <w:rsid w:val="0047749D"/>
    <w:rsid w:val="00477B55"/>
    <w:rsid w:val="004A4890"/>
    <w:rsid w:val="004A678F"/>
    <w:rsid w:val="004A7762"/>
    <w:rsid w:val="004B3AE2"/>
    <w:rsid w:val="004B4E75"/>
    <w:rsid w:val="004C356E"/>
    <w:rsid w:val="004C497D"/>
    <w:rsid w:val="004D4361"/>
    <w:rsid w:val="004E40CE"/>
    <w:rsid w:val="004E4215"/>
    <w:rsid w:val="004F1864"/>
    <w:rsid w:val="004F187B"/>
    <w:rsid w:val="004F4EB7"/>
    <w:rsid w:val="004F748A"/>
    <w:rsid w:val="00501F64"/>
    <w:rsid w:val="0052140F"/>
    <w:rsid w:val="00523740"/>
    <w:rsid w:val="00532B17"/>
    <w:rsid w:val="005418E9"/>
    <w:rsid w:val="00542BD2"/>
    <w:rsid w:val="00542DEE"/>
    <w:rsid w:val="00544FFF"/>
    <w:rsid w:val="00556D95"/>
    <w:rsid w:val="00562E5A"/>
    <w:rsid w:val="0056721F"/>
    <w:rsid w:val="00573CBD"/>
    <w:rsid w:val="00575455"/>
    <w:rsid w:val="0058283C"/>
    <w:rsid w:val="0058485E"/>
    <w:rsid w:val="005A0E48"/>
    <w:rsid w:val="005B3DB7"/>
    <w:rsid w:val="005B7D72"/>
    <w:rsid w:val="005C4DA2"/>
    <w:rsid w:val="005C78B3"/>
    <w:rsid w:val="005D07E8"/>
    <w:rsid w:val="005D2C89"/>
    <w:rsid w:val="005D3D9C"/>
    <w:rsid w:val="005E212D"/>
    <w:rsid w:val="005E2F40"/>
    <w:rsid w:val="00611804"/>
    <w:rsid w:val="00614B82"/>
    <w:rsid w:val="006156E3"/>
    <w:rsid w:val="0064046D"/>
    <w:rsid w:val="00652FDF"/>
    <w:rsid w:val="006607F4"/>
    <w:rsid w:val="00666E7A"/>
    <w:rsid w:val="0066747E"/>
    <w:rsid w:val="00690DBE"/>
    <w:rsid w:val="006A09A1"/>
    <w:rsid w:val="006A4681"/>
    <w:rsid w:val="006A572B"/>
    <w:rsid w:val="006B1EBB"/>
    <w:rsid w:val="006C4997"/>
    <w:rsid w:val="006C4F07"/>
    <w:rsid w:val="006D2E75"/>
    <w:rsid w:val="006F0662"/>
    <w:rsid w:val="006F4D4C"/>
    <w:rsid w:val="006F7D83"/>
    <w:rsid w:val="00705962"/>
    <w:rsid w:val="00720AE3"/>
    <w:rsid w:val="00720E9F"/>
    <w:rsid w:val="007225FA"/>
    <w:rsid w:val="00725847"/>
    <w:rsid w:val="007262F6"/>
    <w:rsid w:val="00726A43"/>
    <w:rsid w:val="007272FD"/>
    <w:rsid w:val="007365E7"/>
    <w:rsid w:val="00741632"/>
    <w:rsid w:val="00741A3A"/>
    <w:rsid w:val="00750612"/>
    <w:rsid w:val="007604A4"/>
    <w:rsid w:val="00774737"/>
    <w:rsid w:val="007811FA"/>
    <w:rsid w:val="00791824"/>
    <w:rsid w:val="007A4D12"/>
    <w:rsid w:val="007A60C9"/>
    <w:rsid w:val="007B5455"/>
    <w:rsid w:val="007C35C6"/>
    <w:rsid w:val="007D2EEF"/>
    <w:rsid w:val="007D3243"/>
    <w:rsid w:val="007E5034"/>
    <w:rsid w:val="007E51D3"/>
    <w:rsid w:val="00807730"/>
    <w:rsid w:val="008103B3"/>
    <w:rsid w:val="00810701"/>
    <w:rsid w:val="00814B06"/>
    <w:rsid w:val="00815965"/>
    <w:rsid w:val="00820C08"/>
    <w:rsid w:val="00823501"/>
    <w:rsid w:val="008312F8"/>
    <w:rsid w:val="008518C7"/>
    <w:rsid w:val="00851AD6"/>
    <w:rsid w:val="0085216C"/>
    <w:rsid w:val="008559F0"/>
    <w:rsid w:val="00861385"/>
    <w:rsid w:val="0086646D"/>
    <w:rsid w:val="00867310"/>
    <w:rsid w:val="00870956"/>
    <w:rsid w:val="00872FA2"/>
    <w:rsid w:val="00881CAC"/>
    <w:rsid w:val="008869B4"/>
    <w:rsid w:val="00890C63"/>
    <w:rsid w:val="008A2787"/>
    <w:rsid w:val="008B1EC2"/>
    <w:rsid w:val="008B78B9"/>
    <w:rsid w:val="008B7A12"/>
    <w:rsid w:val="008D1252"/>
    <w:rsid w:val="008D7B5E"/>
    <w:rsid w:val="008E109C"/>
    <w:rsid w:val="008E2985"/>
    <w:rsid w:val="008E5618"/>
    <w:rsid w:val="0090304B"/>
    <w:rsid w:val="00923FE3"/>
    <w:rsid w:val="00930A7B"/>
    <w:rsid w:val="00930B5B"/>
    <w:rsid w:val="00931166"/>
    <w:rsid w:val="009500B4"/>
    <w:rsid w:val="00953BB8"/>
    <w:rsid w:val="009638B2"/>
    <w:rsid w:val="009653EA"/>
    <w:rsid w:val="00973D80"/>
    <w:rsid w:val="0098324E"/>
    <w:rsid w:val="00987EF6"/>
    <w:rsid w:val="009939E1"/>
    <w:rsid w:val="00993BA7"/>
    <w:rsid w:val="009A24FF"/>
    <w:rsid w:val="009B3417"/>
    <w:rsid w:val="009B481B"/>
    <w:rsid w:val="009B5F7D"/>
    <w:rsid w:val="009C1D84"/>
    <w:rsid w:val="009C3D3B"/>
    <w:rsid w:val="009C4A8C"/>
    <w:rsid w:val="009C4EB6"/>
    <w:rsid w:val="009D48D5"/>
    <w:rsid w:val="009D6AA9"/>
    <w:rsid w:val="009E2D7A"/>
    <w:rsid w:val="009E5024"/>
    <w:rsid w:val="009E59AD"/>
    <w:rsid w:val="009E5D1F"/>
    <w:rsid w:val="009F6A93"/>
    <w:rsid w:val="00A02A0D"/>
    <w:rsid w:val="00A07EAA"/>
    <w:rsid w:val="00A12B24"/>
    <w:rsid w:val="00A1523E"/>
    <w:rsid w:val="00A22AF7"/>
    <w:rsid w:val="00A44011"/>
    <w:rsid w:val="00A44FDC"/>
    <w:rsid w:val="00A7120D"/>
    <w:rsid w:val="00A94310"/>
    <w:rsid w:val="00AA336E"/>
    <w:rsid w:val="00AA4822"/>
    <w:rsid w:val="00AA667C"/>
    <w:rsid w:val="00AB3231"/>
    <w:rsid w:val="00AB75F1"/>
    <w:rsid w:val="00AC3B2D"/>
    <w:rsid w:val="00AD1F84"/>
    <w:rsid w:val="00AD379E"/>
    <w:rsid w:val="00AF16A3"/>
    <w:rsid w:val="00AF32AA"/>
    <w:rsid w:val="00AF49CC"/>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1E69"/>
    <w:rsid w:val="00B65A46"/>
    <w:rsid w:val="00B67233"/>
    <w:rsid w:val="00B809D1"/>
    <w:rsid w:val="00B921ED"/>
    <w:rsid w:val="00B95340"/>
    <w:rsid w:val="00BA1E4D"/>
    <w:rsid w:val="00BA6687"/>
    <w:rsid w:val="00BC73D6"/>
    <w:rsid w:val="00BD39AF"/>
    <w:rsid w:val="00BF0F2F"/>
    <w:rsid w:val="00BF696D"/>
    <w:rsid w:val="00C02CAC"/>
    <w:rsid w:val="00C257BD"/>
    <w:rsid w:val="00C373D1"/>
    <w:rsid w:val="00C40060"/>
    <w:rsid w:val="00C40215"/>
    <w:rsid w:val="00C422A7"/>
    <w:rsid w:val="00C44BCA"/>
    <w:rsid w:val="00C450C7"/>
    <w:rsid w:val="00C476AE"/>
    <w:rsid w:val="00C5261C"/>
    <w:rsid w:val="00C55C87"/>
    <w:rsid w:val="00C64D16"/>
    <w:rsid w:val="00C72449"/>
    <w:rsid w:val="00C754DA"/>
    <w:rsid w:val="00C77150"/>
    <w:rsid w:val="00C8122B"/>
    <w:rsid w:val="00C83A39"/>
    <w:rsid w:val="00C95AFC"/>
    <w:rsid w:val="00CA14FA"/>
    <w:rsid w:val="00CA7BC9"/>
    <w:rsid w:val="00CB7226"/>
    <w:rsid w:val="00CC4FCC"/>
    <w:rsid w:val="00CC6B5F"/>
    <w:rsid w:val="00CC7252"/>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6752"/>
    <w:rsid w:val="00D73D12"/>
    <w:rsid w:val="00D755C3"/>
    <w:rsid w:val="00D81A75"/>
    <w:rsid w:val="00D82D7F"/>
    <w:rsid w:val="00D93364"/>
    <w:rsid w:val="00DA2E84"/>
    <w:rsid w:val="00DB3EC1"/>
    <w:rsid w:val="00DB7A8C"/>
    <w:rsid w:val="00DC29CB"/>
    <w:rsid w:val="00DC3890"/>
    <w:rsid w:val="00DC5B5E"/>
    <w:rsid w:val="00DC6DEE"/>
    <w:rsid w:val="00DD27D7"/>
    <w:rsid w:val="00DF35D1"/>
    <w:rsid w:val="00E14348"/>
    <w:rsid w:val="00E1745D"/>
    <w:rsid w:val="00E33B58"/>
    <w:rsid w:val="00E352D2"/>
    <w:rsid w:val="00E35E26"/>
    <w:rsid w:val="00E36E14"/>
    <w:rsid w:val="00E442CD"/>
    <w:rsid w:val="00E545F7"/>
    <w:rsid w:val="00E6075F"/>
    <w:rsid w:val="00E661F9"/>
    <w:rsid w:val="00E66255"/>
    <w:rsid w:val="00E736E3"/>
    <w:rsid w:val="00E86BA7"/>
    <w:rsid w:val="00E8799B"/>
    <w:rsid w:val="00E94684"/>
    <w:rsid w:val="00E97776"/>
    <w:rsid w:val="00EA5D70"/>
    <w:rsid w:val="00EA7529"/>
    <w:rsid w:val="00EC068C"/>
    <w:rsid w:val="00EC1A87"/>
    <w:rsid w:val="00ED3A1F"/>
    <w:rsid w:val="00ED6946"/>
    <w:rsid w:val="00EE1109"/>
    <w:rsid w:val="00EE57A9"/>
    <w:rsid w:val="00EF1AD9"/>
    <w:rsid w:val="00EF4B40"/>
    <w:rsid w:val="00F1132A"/>
    <w:rsid w:val="00F121DE"/>
    <w:rsid w:val="00F13729"/>
    <w:rsid w:val="00F30020"/>
    <w:rsid w:val="00F345E9"/>
    <w:rsid w:val="00F3766E"/>
    <w:rsid w:val="00F422BD"/>
    <w:rsid w:val="00F44D80"/>
    <w:rsid w:val="00F516A9"/>
    <w:rsid w:val="00F52CF6"/>
    <w:rsid w:val="00F56793"/>
    <w:rsid w:val="00F60346"/>
    <w:rsid w:val="00F613DA"/>
    <w:rsid w:val="00F6296B"/>
    <w:rsid w:val="00F679A7"/>
    <w:rsid w:val="00F71FC2"/>
    <w:rsid w:val="00F73C42"/>
    <w:rsid w:val="00F87CDA"/>
    <w:rsid w:val="00F92180"/>
    <w:rsid w:val="00F9589D"/>
    <w:rsid w:val="00FA7A4A"/>
    <w:rsid w:val="00FC198E"/>
    <w:rsid w:val="00FD7A72"/>
    <w:rsid w:val="00FE21B9"/>
    <w:rsid w:val="00FE7AD6"/>
    <w:rsid w:val="00FF046F"/>
    <w:rsid w:val="00FF60C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Sains2020-JUDULMAKALAHIND">
    <w:name w:val="SPeSIA (Sains) 2020 - JUDUL MAKALAH (IND)"/>
    <w:basedOn w:val="Normal"/>
    <w:link w:val="SPeSIASains2020-JUDULMAKALAHINDChar"/>
    <w:autoRedefine/>
    <w:qFormat/>
    <w:rsid w:val="00B34434"/>
    <w:pPr>
      <w:widowControl w:val="0"/>
      <w:autoSpaceDE w:val="0"/>
      <w:autoSpaceDN w:val="0"/>
      <w:adjustRightInd w:val="0"/>
      <w:spacing w:after="0" w:line="240" w:lineRule="auto"/>
    </w:pPr>
    <w:rPr>
      <w:rFonts w:ascii="Times New Roman" w:hAnsi="Times New Roman"/>
      <w:b/>
      <w:bCs/>
      <w:sz w:val="34"/>
    </w:rPr>
  </w:style>
  <w:style w:type="paragraph" w:customStyle="1" w:styleId="SPeSIASains2020-NAMA">
    <w:name w:val="SPeSIA (Sains) 2020 - NAMA"/>
    <w:basedOn w:val="Normal"/>
    <w:link w:val="SPeSIASains2020-NAMAChar"/>
    <w:autoRedefine/>
    <w:qFormat/>
    <w:rsid w:val="000A6D17"/>
    <w:pPr>
      <w:widowControl w:val="0"/>
      <w:autoSpaceDE w:val="0"/>
      <w:autoSpaceDN w:val="0"/>
      <w:adjustRightInd w:val="0"/>
      <w:spacing w:before="240" w:after="120" w:line="240" w:lineRule="auto"/>
      <w:ind w:left="2160"/>
    </w:pPr>
    <w:rPr>
      <w:rFonts w:ascii="Times New Roman" w:hAnsi="Times New Roman"/>
      <w:b/>
      <w:spacing w:val="1"/>
      <w:position w:val="-2"/>
      <w:sz w:val="24"/>
      <w:lang w:val="en-US"/>
    </w:rPr>
  </w:style>
  <w:style w:type="character" w:customStyle="1" w:styleId="SPeSIASains2020-JUDULMAKALAHINDChar">
    <w:name w:val="SPeSIA (Sains) 2020 - JUDUL MAKALAH (IND) Char"/>
    <w:link w:val="SPeSIASains2020-JUDULMAKALAHIND"/>
    <w:rsid w:val="00B34434"/>
    <w:rPr>
      <w:rFonts w:ascii="Times New Roman" w:eastAsia="Times New Roman" w:hAnsi="Times New Roman"/>
      <w:b/>
      <w:bCs/>
      <w:sz w:val="34"/>
      <w:szCs w:val="22"/>
      <w:lang w:eastAsia="ja-JP"/>
    </w:rPr>
  </w:style>
  <w:style w:type="paragraph" w:customStyle="1" w:styleId="SPeSIASains2020-AFILIASI">
    <w:name w:val="SPeSIA (Sains) 2020 - AFILIASI"/>
    <w:basedOn w:val="Normal"/>
    <w:link w:val="SPeSIASains2020-AFILIASIChar"/>
    <w:autoRedefine/>
    <w:qFormat/>
    <w:rsid w:val="00322A5A"/>
    <w:pPr>
      <w:widowControl w:val="0"/>
      <w:autoSpaceDE w:val="0"/>
      <w:autoSpaceDN w:val="0"/>
      <w:adjustRightInd w:val="0"/>
      <w:spacing w:before="11" w:after="0" w:line="240" w:lineRule="auto"/>
      <w:ind w:left="2160"/>
    </w:pPr>
    <w:rPr>
      <w:rFonts w:ascii="Times New Roman" w:hAnsi="Times New Roman"/>
      <w:iCs/>
      <w:sz w:val="20"/>
      <w:szCs w:val="20"/>
      <w:lang w:val="en-US"/>
    </w:rPr>
  </w:style>
  <w:style w:type="character" w:customStyle="1" w:styleId="SPeSIASains2020-NAMAChar">
    <w:name w:val="SPeSIA (Sains) 2020 - NAMA Char"/>
    <w:link w:val="SPeSIASains2020-NAMA"/>
    <w:rsid w:val="000A6D17"/>
    <w:rPr>
      <w:rFonts w:ascii="Times New Roman" w:eastAsia="Times New Roman" w:hAnsi="Times New Roman"/>
      <w:b/>
      <w:spacing w:val="1"/>
      <w:position w:val="-2"/>
      <w:sz w:val="24"/>
      <w:szCs w:val="22"/>
      <w:lang w:val="en-US" w:eastAsia="ja-JP"/>
    </w:rPr>
  </w:style>
  <w:style w:type="paragraph" w:customStyle="1" w:styleId="SPeSIASains2020-ABSTRAK">
    <w:name w:val="SPeSIA (Sains) 2020 - ABSTRAK"/>
    <w:basedOn w:val="Normal"/>
    <w:link w:val="SPeSIASains2020-ABSTRAKChar"/>
    <w:autoRedefine/>
    <w:qFormat/>
    <w:rsid w:val="00B34434"/>
    <w:pPr>
      <w:widowControl w:val="0"/>
      <w:autoSpaceDE w:val="0"/>
      <w:autoSpaceDN w:val="0"/>
      <w:adjustRightInd w:val="0"/>
      <w:spacing w:before="240" w:after="120" w:line="240" w:lineRule="auto"/>
      <w:ind w:left="2160"/>
      <w:jc w:val="both"/>
    </w:pPr>
    <w:rPr>
      <w:rFonts w:ascii="Times New Roman" w:hAnsi="Times New Roman"/>
      <w:bCs/>
      <w:spacing w:val="-1"/>
      <w:szCs w:val="20"/>
    </w:rPr>
  </w:style>
  <w:style w:type="character" w:customStyle="1" w:styleId="SPeSIASains2020-AFILIASIChar">
    <w:name w:val="SPeSIA (Sains) 2020 - AFILIASI Char"/>
    <w:link w:val="SPeSIASains2020-AFILIASI"/>
    <w:rsid w:val="00322A5A"/>
    <w:rPr>
      <w:rFonts w:ascii="Times New Roman" w:eastAsia="Times New Roman" w:hAnsi="Times New Roman"/>
      <w:iCs/>
      <w:lang w:val="en-US" w:eastAsia="ja-JP"/>
    </w:rPr>
  </w:style>
  <w:style w:type="paragraph" w:customStyle="1" w:styleId="SPeSIASains2020-KATAKUNCI">
    <w:name w:val="SPeSIA (Sains) 2020 - KATAKUNCI"/>
    <w:basedOn w:val="Normal"/>
    <w:link w:val="SPeSIASains2020-KATAKUNCIChar"/>
    <w:autoRedefine/>
    <w:qFormat/>
    <w:rsid w:val="00B34434"/>
    <w:pPr>
      <w:widowControl w:val="0"/>
      <w:autoSpaceDE w:val="0"/>
      <w:autoSpaceDN w:val="0"/>
      <w:adjustRightInd w:val="0"/>
      <w:spacing w:before="80" w:after="0" w:line="240" w:lineRule="auto"/>
      <w:ind w:left="2160"/>
      <w:jc w:val="both"/>
    </w:pPr>
    <w:rPr>
      <w:rFonts w:ascii="Times New Roman" w:hAnsi="Times New Roman"/>
      <w:b/>
      <w:bCs/>
      <w:spacing w:val="1"/>
      <w:szCs w:val="20"/>
    </w:rPr>
  </w:style>
  <w:style w:type="character" w:customStyle="1" w:styleId="SPeSIASains2020-ABSTRAKChar">
    <w:name w:val="SPeSIA (Sains) 2020 - ABSTRAK Char"/>
    <w:link w:val="SPeSIASains2020-ABSTRAK"/>
    <w:rsid w:val="00B34434"/>
    <w:rPr>
      <w:rFonts w:ascii="Times New Roman" w:eastAsia="Times New Roman" w:hAnsi="Times New Roman"/>
      <w:bCs/>
      <w:spacing w:val="-1"/>
      <w:sz w:val="22"/>
      <w:lang w:eastAsia="ja-JP"/>
    </w:rPr>
  </w:style>
  <w:style w:type="paragraph" w:customStyle="1" w:styleId="SPeSIASains2020-SECTION">
    <w:name w:val="SPeSIA (Sains) 2020 - SECTION"/>
    <w:basedOn w:val="ListParagraph"/>
    <w:link w:val="SPeSIASains2020-SECTIONChar"/>
    <w:autoRedefine/>
    <w:qFormat/>
    <w:rsid w:val="00B34434"/>
    <w:pPr>
      <w:widowControl w:val="0"/>
      <w:numPr>
        <w:numId w:val="2"/>
      </w:numPr>
      <w:tabs>
        <w:tab w:val="left" w:pos="709"/>
      </w:tabs>
      <w:autoSpaceDE w:val="0"/>
      <w:autoSpaceDN w:val="0"/>
      <w:adjustRightInd w:val="0"/>
      <w:spacing w:before="120" w:after="0" w:line="240" w:lineRule="auto"/>
      <w:ind w:left="357" w:hanging="357"/>
      <w:contextualSpacing w:val="0"/>
      <w:jc w:val="both"/>
    </w:pPr>
    <w:rPr>
      <w:rFonts w:ascii="Times New Roman" w:hAnsi="Times New Roman"/>
      <w:b/>
      <w:bCs/>
      <w:spacing w:val="-3"/>
      <w:szCs w:val="24"/>
    </w:rPr>
  </w:style>
  <w:style w:type="character" w:customStyle="1" w:styleId="SPeSIASains2020-KATAKUNCIChar">
    <w:name w:val="SPeSIA (Sains) 2020 - KATAKUNCI Char"/>
    <w:link w:val="SPeSIASains2020-KATAKUNCI"/>
    <w:rsid w:val="00B34434"/>
    <w:rPr>
      <w:rFonts w:ascii="Times New Roman" w:eastAsia="Times New Roman" w:hAnsi="Times New Roman"/>
      <w:b/>
      <w:bCs/>
      <w:spacing w:val="1"/>
      <w:sz w:val="22"/>
      <w:lang w:eastAsia="ja-JP"/>
    </w:rPr>
  </w:style>
  <w:style w:type="paragraph" w:customStyle="1" w:styleId="SPeSIASains2020-ISIPARAGRAF">
    <w:name w:val="SPeSIA (Sains) 2020 - ISIPARAGRAF"/>
    <w:basedOn w:val="Normal"/>
    <w:link w:val="SPeSIASains2020-ISIPARAGRAFChar"/>
    <w:autoRedefine/>
    <w:qFormat/>
    <w:rsid w:val="00EA5D70"/>
    <w:pPr>
      <w:widowControl w:val="0"/>
      <w:tabs>
        <w:tab w:val="left" w:pos="8505"/>
      </w:tabs>
      <w:autoSpaceDE w:val="0"/>
      <w:autoSpaceDN w:val="0"/>
      <w:adjustRightInd w:val="0"/>
      <w:spacing w:after="0" w:line="240" w:lineRule="auto"/>
      <w:ind w:right="52" w:firstLine="709"/>
      <w:jc w:val="both"/>
    </w:pPr>
    <w:rPr>
      <w:rFonts w:ascii="Times New Roman" w:hAnsi="Times New Roman"/>
      <w:spacing w:val="1"/>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ains2020-SECTIONChar">
    <w:name w:val="SPeSIA (Sains) 2020 - SECTION Char"/>
    <w:link w:val="SPeSIASains2020-SECTION"/>
    <w:rsid w:val="00B34434"/>
    <w:rPr>
      <w:rFonts w:ascii="Times New Roman" w:eastAsia="Malgun Gothic" w:hAnsi="Times New Roman"/>
      <w:b/>
      <w:bCs/>
      <w:spacing w:val="-3"/>
      <w:sz w:val="22"/>
      <w:szCs w:val="24"/>
      <w:lang w:eastAsia="ko-KR"/>
    </w:rPr>
  </w:style>
  <w:style w:type="paragraph" w:customStyle="1" w:styleId="SPeSIASains2020-ISINUMBERING">
    <w:name w:val="SPeSIA (Sains) 2020 - ISI+NUMBERING"/>
    <w:basedOn w:val="ListParagraph"/>
    <w:link w:val="SPeSIASains2020-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SPeSIASains2020-ISIPARAGRAFChar">
    <w:name w:val="SPeSIA (Sains) 2020 - ISIPARAGRAF Char"/>
    <w:link w:val="SPeSIASains2020-ISIPARAGRAF"/>
    <w:rsid w:val="00EA5D70"/>
    <w:rPr>
      <w:rFonts w:ascii="Times New Roman" w:eastAsia="Times New Roman" w:hAnsi="Times New Roman"/>
      <w:spacing w:val="1"/>
      <w:sz w:val="22"/>
      <w:szCs w:val="24"/>
      <w:lang w:eastAsia="ja-JP"/>
    </w:rPr>
  </w:style>
  <w:style w:type="paragraph" w:customStyle="1" w:styleId="SPeSIASains2020-DAFTARPUSTAKA">
    <w:name w:val="SPeSIA (Sains) 2020 - DAFTAR PUSTAKA"/>
    <w:basedOn w:val="Normal"/>
    <w:link w:val="SPeSIASains2020-DAFTARPUSTAKAChar"/>
    <w:autoRedefine/>
    <w:qFormat/>
    <w:rsid w:val="00B34434"/>
    <w:pPr>
      <w:widowControl w:val="0"/>
      <w:autoSpaceDE w:val="0"/>
      <w:autoSpaceDN w:val="0"/>
      <w:adjustRightInd w:val="0"/>
      <w:spacing w:after="0" w:line="240" w:lineRule="auto"/>
      <w:ind w:right="-20"/>
    </w:pPr>
    <w:rPr>
      <w:rFonts w:ascii="Times New Roman" w:hAnsi="Times New Roman"/>
      <w:b/>
      <w:bCs/>
      <w:szCs w:val="24"/>
    </w:rPr>
  </w:style>
  <w:style w:type="character" w:customStyle="1" w:styleId="SPeSIASains2020-ISINUMBERINGChar">
    <w:name w:val="SPeSIA (Sains) 2020 - ISI+NUMBERING Char"/>
    <w:link w:val="SPeSIASains2020-ISINUMBERING"/>
    <w:rsid w:val="00B34434"/>
    <w:rPr>
      <w:rFonts w:ascii="Times New Roman" w:eastAsia="Malgun Gothic" w:hAnsi="Times New Roman"/>
      <w:sz w:val="22"/>
      <w:szCs w:val="24"/>
      <w:lang w:eastAsia="ko-KR"/>
    </w:rPr>
  </w:style>
  <w:style w:type="paragraph" w:customStyle="1" w:styleId="SPeSIA2018-ISIDAFPUS">
    <w:name w:val="SPeSIA 2018 - ISI DAFPUS"/>
    <w:basedOn w:val="Normal"/>
    <w:link w:val="SPeSIA2018-ISIDAFPUSChar"/>
    <w:autoRedefine/>
    <w:qFormat/>
    <w:rsid w:val="00501F64"/>
    <w:pPr>
      <w:widowControl w:val="0"/>
      <w:numPr>
        <w:numId w:val="16"/>
      </w:numPr>
      <w:tabs>
        <w:tab w:val="left" w:pos="709"/>
      </w:tabs>
      <w:autoSpaceDE w:val="0"/>
      <w:autoSpaceDN w:val="0"/>
      <w:adjustRightInd w:val="0"/>
      <w:spacing w:after="40" w:line="240" w:lineRule="auto"/>
      <w:ind w:left="709" w:right="-23" w:hanging="709"/>
      <w:contextualSpacing/>
      <w:jc w:val="both"/>
    </w:pPr>
    <w:rPr>
      <w:rFonts w:ascii="Times New Roman" w:hAnsi="Times New Roman"/>
      <w:sz w:val="24"/>
      <w:szCs w:val="24"/>
    </w:rPr>
  </w:style>
  <w:style w:type="character" w:customStyle="1" w:styleId="SPeSIASains2020-DAFTARPUSTAKAChar">
    <w:name w:val="SPeSIA (Sains) 2020 - DAFTAR PUSTAKA Char"/>
    <w:link w:val="SPeSIASains2020-DAFTARPUSTAKA"/>
    <w:rsid w:val="00B34434"/>
    <w:rPr>
      <w:rFonts w:ascii="Times New Roman" w:eastAsia="Times New Roman" w:hAnsi="Times New Roman"/>
      <w:b/>
      <w:bCs/>
      <w:sz w:val="22"/>
      <w:szCs w:val="24"/>
      <w:lang w:eastAsia="ja-JP"/>
    </w:rPr>
  </w:style>
  <w:style w:type="character" w:customStyle="1" w:styleId="SPeSIA2018-ISIDAFPUSChar">
    <w:name w:val="SPeSIA 2018 - ISI DAFPUS Char"/>
    <w:link w:val="SPeSIA2018-ISIDAFPUS"/>
    <w:rsid w:val="00501F64"/>
    <w:rPr>
      <w:rFonts w:ascii="Times New Roman" w:eastAsia="Times New Roman" w:hAnsi="Times New Roman"/>
      <w:sz w:val="24"/>
      <w:szCs w:val="24"/>
      <w:lang w:eastAsia="ja-JP"/>
    </w:rPr>
  </w:style>
  <w:style w:type="paragraph" w:customStyle="1" w:styleId="SPeSIASains2020-JUDULTABELGAMBAR">
    <w:name w:val="SPeSIA (Sains) 2020 - JUDUL TABEL/GAMBAR"/>
    <w:link w:val="SPeSIASains2020-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SPeSIASains2020-JUDULTABELGAMBARChar">
    <w:name w:val="SPeSIA (Sains) 2020 - JUDUL TABEL/GAMBAR Char"/>
    <w:link w:val="SPeSIASains2020-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ains2020-JUDULMAKALAHEN">
    <w:name w:val="SPeSIA (Sains) 2020 - JUDUL MAKALAH (EN)"/>
    <w:autoRedefine/>
    <w:qFormat/>
    <w:rsid w:val="00B34434"/>
    <w:pPr>
      <w:spacing w:line="360" w:lineRule="auto"/>
    </w:pPr>
    <w:rPr>
      <w:rFonts w:ascii="Times New Roman" w:eastAsia="Times New Roman" w:hAnsi="Times New Roman"/>
      <w:bCs/>
      <w:sz w:val="30"/>
      <w:szCs w:val="22"/>
      <w:lang w:eastAsia="en-US"/>
    </w:rPr>
  </w:style>
  <w:style w:type="paragraph" w:customStyle="1" w:styleId="SPeSIASains2020-Email">
    <w:name w:val="SPeSIA (Sains) 2020 - Email"/>
    <w:basedOn w:val="SPeSIASains2020-AFILIASI"/>
    <w:autoRedefine/>
    <w:qFormat/>
    <w:rsid w:val="005E212D"/>
    <w:pPr>
      <w:spacing w:before="251" w:after="120"/>
    </w:pPr>
  </w:style>
  <w:style w:type="paragraph" w:customStyle="1" w:styleId="SPeSIASains2020-ISIDAFPUS">
    <w:name w:val="SPeSIA (Sains) 2020 - ISI DAFPUS"/>
    <w:basedOn w:val="Normal"/>
    <w:link w:val="SPeSIASains2020-ISIDAFPUSChar"/>
    <w:autoRedefine/>
    <w:qFormat/>
    <w:rsid w:val="00B34434"/>
    <w:pPr>
      <w:widowControl w:val="0"/>
      <w:tabs>
        <w:tab w:val="left" w:pos="709"/>
      </w:tabs>
      <w:spacing w:after="40" w:line="240" w:lineRule="auto"/>
      <w:ind w:left="709" w:hanging="709"/>
      <w:jc w:val="both"/>
    </w:pPr>
    <w:rPr>
      <w:rFonts w:ascii="Times New Roman" w:eastAsia="Calibri" w:hAnsi="Times New Roman"/>
      <w:lang w:eastAsia="en-US"/>
    </w:rPr>
  </w:style>
  <w:style w:type="character" w:customStyle="1" w:styleId="SPeSIASains2020-ISIDAFPUSChar">
    <w:name w:val="SPeSIA (Sains) 2020 - ISI DAFPUS Char"/>
    <w:basedOn w:val="DefaultParagraphFont"/>
    <w:link w:val="SPeSIASains2020-ISIDAFPUS"/>
    <w:rsid w:val="00B34434"/>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anjilifianto@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0937-6DD9-4763-A07F-EEB85245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Teknik Industri</Template>
  <TotalTime>1</TotalTime>
  <Pages>4</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12829</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creator>Alfiari Firdaus</dc:creator>
  <cp:lastModifiedBy>Alfiari Firdaus</cp:lastModifiedBy>
  <cp:revision>1</cp:revision>
  <cp:lastPrinted>2011-12-13T17:45:00Z</cp:lastPrinted>
  <dcterms:created xsi:type="dcterms:W3CDTF">2021-07-18T07:55:00Z</dcterms:created>
  <dcterms:modified xsi:type="dcterms:W3CDTF">2021-07-18T07:57:00Z</dcterms:modified>
</cp:coreProperties>
</file>