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AC" w:rsidRPr="006B3AB5" w:rsidRDefault="00881CAC" w:rsidP="002438C1">
      <w:pPr>
        <w:pStyle w:val="SPeSIA2020-JUDULMAKALAHIND"/>
        <w:spacing w:after="380" w:line="400" w:lineRule="exact"/>
        <w:rPr>
          <w:sz w:val="36"/>
          <w:szCs w:val="36"/>
        </w:rPr>
      </w:pPr>
      <w:r w:rsidRPr="006B3AB5">
        <w:rPr>
          <w:sz w:val="36"/>
          <w:szCs w:val="36"/>
        </w:rPr>
        <w:t>Hubungan Iklan Le Minerale dengan Kesadaran Merek</w:t>
      </w:r>
    </w:p>
    <w:p w:rsidR="00881CAC" w:rsidRPr="006B3AB5" w:rsidRDefault="00881CAC" w:rsidP="002438C1">
      <w:pPr>
        <w:pStyle w:val="SPeSIA2020-NAMA"/>
        <w:spacing w:before="0" w:line="320" w:lineRule="exact"/>
        <w:jc w:val="both"/>
        <w:rPr>
          <w:sz w:val="28"/>
          <w:szCs w:val="22"/>
        </w:rPr>
      </w:pPr>
      <w:proofErr w:type="spellStart"/>
      <w:r w:rsidRPr="006B3AB5">
        <w:rPr>
          <w:sz w:val="28"/>
          <w:szCs w:val="22"/>
        </w:rPr>
        <w:t>Panji</w:t>
      </w:r>
      <w:proofErr w:type="spellEnd"/>
      <w:r w:rsidRPr="006B3AB5">
        <w:rPr>
          <w:sz w:val="28"/>
          <w:szCs w:val="22"/>
        </w:rPr>
        <w:t xml:space="preserve"> </w:t>
      </w:r>
      <w:proofErr w:type="spellStart"/>
      <w:r w:rsidRPr="006B3AB5">
        <w:rPr>
          <w:sz w:val="28"/>
          <w:szCs w:val="22"/>
        </w:rPr>
        <w:t>Pratama</w:t>
      </w:r>
      <w:proofErr w:type="spellEnd"/>
      <w:r w:rsidRPr="006B3AB5">
        <w:rPr>
          <w:sz w:val="28"/>
          <w:szCs w:val="22"/>
        </w:rPr>
        <w:t xml:space="preserve"> </w:t>
      </w:r>
      <w:proofErr w:type="spellStart"/>
      <w:r w:rsidRPr="006B3AB5">
        <w:rPr>
          <w:sz w:val="28"/>
          <w:szCs w:val="22"/>
        </w:rPr>
        <w:t>Lifianto</w:t>
      </w:r>
      <w:proofErr w:type="spellEnd"/>
      <w:r w:rsidRPr="006B3AB5">
        <w:rPr>
          <w:sz w:val="28"/>
          <w:szCs w:val="22"/>
        </w:rPr>
        <w:t xml:space="preserve"> </w:t>
      </w:r>
      <w:r w:rsidR="00316867" w:rsidRPr="006B3AB5">
        <w:rPr>
          <w:sz w:val="28"/>
          <w:szCs w:val="22"/>
          <w:lang w:val="id-ID"/>
        </w:rPr>
        <w:t xml:space="preserve">&amp; </w:t>
      </w:r>
      <w:proofErr w:type="spellStart"/>
      <w:r w:rsidRPr="006B3AB5">
        <w:rPr>
          <w:sz w:val="28"/>
          <w:szCs w:val="22"/>
        </w:rPr>
        <w:t>Zulfebriges</w:t>
      </w:r>
      <w:proofErr w:type="spellEnd"/>
    </w:p>
    <w:p w:rsidR="00881CAC" w:rsidRPr="006B3AB5" w:rsidRDefault="0089774D" w:rsidP="00881CAC">
      <w:pPr>
        <w:pStyle w:val="SPeSIA2020-AFILIASI"/>
        <w:rPr>
          <w:sz w:val="24"/>
          <w:szCs w:val="24"/>
        </w:rPr>
      </w:pPr>
      <w:r w:rsidRPr="006B3AB5">
        <w:rPr>
          <w:sz w:val="24"/>
          <w:szCs w:val="24"/>
        </w:rPr>
        <w:t xml:space="preserve">Prodi </w:t>
      </w:r>
      <w:proofErr w:type="spellStart"/>
      <w:r w:rsidRPr="006B3AB5">
        <w:rPr>
          <w:sz w:val="24"/>
          <w:szCs w:val="24"/>
        </w:rPr>
        <w:t>Farmasi</w:t>
      </w:r>
      <w:proofErr w:type="spellEnd"/>
      <w:r w:rsidRPr="006B3AB5">
        <w:rPr>
          <w:sz w:val="24"/>
          <w:szCs w:val="24"/>
        </w:rPr>
        <w:t xml:space="preserve">, </w:t>
      </w:r>
      <w:proofErr w:type="spellStart"/>
      <w:r w:rsidRPr="006B3AB5">
        <w:rPr>
          <w:sz w:val="24"/>
          <w:szCs w:val="24"/>
        </w:rPr>
        <w:t>Fakultas</w:t>
      </w:r>
      <w:proofErr w:type="spellEnd"/>
      <w:r w:rsidRPr="006B3AB5">
        <w:rPr>
          <w:sz w:val="24"/>
          <w:szCs w:val="24"/>
        </w:rPr>
        <w:t xml:space="preserve"> </w:t>
      </w:r>
      <w:proofErr w:type="spellStart"/>
      <w:r w:rsidRPr="006B3AB5">
        <w:rPr>
          <w:sz w:val="24"/>
          <w:szCs w:val="24"/>
        </w:rPr>
        <w:t>Matematika</w:t>
      </w:r>
      <w:proofErr w:type="spellEnd"/>
      <w:r w:rsidRPr="006B3AB5">
        <w:rPr>
          <w:sz w:val="24"/>
          <w:szCs w:val="24"/>
        </w:rPr>
        <w:t xml:space="preserve"> dan </w:t>
      </w:r>
      <w:proofErr w:type="spellStart"/>
      <w:r w:rsidRPr="006B3AB5">
        <w:rPr>
          <w:sz w:val="24"/>
          <w:szCs w:val="24"/>
        </w:rPr>
        <w:t>Ilmu</w:t>
      </w:r>
      <w:proofErr w:type="spellEnd"/>
      <w:r w:rsidRPr="006B3AB5">
        <w:rPr>
          <w:sz w:val="24"/>
          <w:szCs w:val="24"/>
        </w:rPr>
        <w:t xml:space="preserve"> </w:t>
      </w:r>
      <w:proofErr w:type="spellStart"/>
      <w:r w:rsidRPr="006B3AB5">
        <w:rPr>
          <w:sz w:val="24"/>
          <w:szCs w:val="24"/>
        </w:rPr>
        <w:t>Pengetahuan</w:t>
      </w:r>
      <w:proofErr w:type="spellEnd"/>
      <w:r w:rsidRPr="006B3AB5">
        <w:rPr>
          <w:sz w:val="24"/>
          <w:szCs w:val="24"/>
        </w:rPr>
        <w:t xml:space="preserve"> </w:t>
      </w:r>
      <w:proofErr w:type="spellStart"/>
      <w:r w:rsidRPr="006B3AB5">
        <w:rPr>
          <w:sz w:val="24"/>
          <w:szCs w:val="24"/>
        </w:rPr>
        <w:t>Alam</w:t>
      </w:r>
      <w:proofErr w:type="spellEnd"/>
      <w:r w:rsidRPr="006B3AB5">
        <w:rPr>
          <w:sz w:val="24"/>
          <w:szCs w:val="24"/>
        </w:rPr>
        <w:t xml:space="preserve">, </w:t>
      </w:r>
      <w:proofErr w:type="spellStart"/>
      <w:r w:rsidRPr="006B3AB5">
        <w:rPr>
          <w:sz w:val="24"/>
          <w:szCs w:val="24"/>
        </w:rPr>
        <w:t>Universitas</w:t>
      </w:r>
      <w:proofErr w:type="spellEnd"/>
      <w:r w:rsidRPr="006B3AB5">
        <w:rPr>
          <w:sz w:val="24"/>
          <w:szCs w:val="24"/>
        </w:rPr>
        <w:t xml:space="preserve"> Islam Bandung</w:t>
      </w:r>
      <w:r w:rsidR="00881CAC" w:rsidRPr="006B3AB5">
        <w:rPr>
          <w:sz w:val="24"/>
          <w:szCs w:val="24"/>
        </w:rPr>
        <w:t xml:space="preserve">, </w:t>
      </w:r>
    </w:p>
    <w:p w:rsidR="00881CAC" w:rsidRPr="002438C1" w:rsidRDefault="002438C1" w:rsidP="00881CAC">
      <w:pPr>
        <w:pStyle w:val="SPeSIA2020-AFILIASI"/>
        <w:rPr>
          <w:sz w:val="24"/>
          <w:szCs w:val="24"/>
          <w:lang w:val="id-ID"/>
        </w:rPr>
      </w:pPr>
      <w:r>
        <w:rPr>
          <w:sz w:val="24"/>
          <w:szCs w:val="24"/>
          <w:lang w:val="id-ID"/>
        </w:rPr>
        <w:t>Bandung, Indonesia</w:t>
      </w:r>
      <w:bookmarkStart w:id="0" w:name="_GoBack"/>
      <w:bookmarkEnd w:id="0"/>
    </w:p>
    <w:p w:rsidR="00881CAC" w:rsidRPr="00881CAC" w:rsidRDefault="00FA7A4A" w:rsidP="00881CAC">
      <w:pPr>
        <w:pStyle w:val="SPeSIA2020-AFILIASI"/>
      </w:pPr>
      <w:r w:rsidRPr="006B3AB5">
        <w:rPr>
          <w:sz w:val="24"/>
          <w:szCs w:val="24"/>
        </w:rPr>
        <w:t>e</w:t>
      </w:r>
      <w:r w:rsidR="00881CAC" w:rsidRPr="006B3AB5">
        <w:rPr>
          <w:sz w:val="24"/>
          <w:szCs w:val="24"/>
        </w:rPr>
        <w:t xml:space="preserve">mail: </w:t>
      </w:r>
      <w:hyperlink r:id="rId7" w:history="1">
        <w:r w:rsidR="00316867" w:rsidRPr="006B3AB5">
          <w:rPr>
            <w:rStyle w:val="Hyperlink"/>
            <w:color w:val="auto"/>
            <w:sz w:val="24"/>
            <w:szCs w:val="24"/>
            <w:u w:val="none"/>
          </w:rPr>
          <w:t>panjilifianto@gmail.com</w:t>
        </w:r>
      </w:hyperlink>
      <w:r w:rsidR="00881CAC" w:rsidRPr="006B3AB5">
        <w:rPr>
          <w:sz w:val="24"/>
          <w:szCs w:val="24"/>
        </w:rPr>
        <w:t xml:space="preserve">, </w:t>
      </w:r>
      <w:hyperlink r:id="rId8" w:history="1">
        <w:r w:rsidR="00881CAC" w:rsidRPr="006B3AB5">
          <w:rPr>
            <w:sz w:val="24"/>
            <w:szCs w:val="24"/>
          </w:rPr>
          <w:t>zulfebriges@gmail.com</w:t>
        </w:r>
      </w:hyperlink>
    </w:p>
    <w:p w:rsidR="00881CAC" w:rsidRPr="006B3AB5" w:rsidRDefault="00316867" w:rsidP="00881CAC">
      <w:pPr>
        <w:pStyle w:val="SPeSIA2020-ABSTRAK"/>
        <w:rPr>
          <w:sz w:val="24"/>
          <w:szCs w:val="24"/>
          <w:lang w:val="en-US"/>
        </w:rPr>
      </w:pPr>
      <w:r w:rsidRPr="006B3AB5">
        <w:rPr>
          <w:bCs w:val="0"/>
          <w:sz w:val="24"/>
          <w:szCs w:val="24"/>
        </w:rPr>
        <w:t>ABSTRACT</w:t>
      </w:r>
      <w:r w:rsidR="00955A34" w:rsidRPr="006B3AB5">
        <w:rPr>
          <w:bCs w:val="0"/>
          <w:sz w:val="24"/>
          <w:szCs w:val="24"/>
        </w:rPr>
        <w:t>:</w:t>
      </w:r>
      <w:r w:rsidR="00881CAC" w:rsidRPr="006B3AB5">
        <w:rPr>
          <w:sz w:val="24"/>
          <w:szCs w:val="24"/>
        </w:rPr>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00881CAC" w:rsidRPr="006B3AB5">
        <w:rPr>
          <w:sz w:val="24"/>
          <w:szCs w:val="24"/>
          <w:lang w:val="en-US"/>
        </w:rPr>
        <w:t xml:space="preserve">. </w:t>
      </w:r>
      <w:r w:rsidR="00881CAC" w:rsidRPr="006B3AB5">
        <w:rPr>
          <w:sz w:val="24"/>
          <w:szCs w:val="24"/>
        </w:rPr>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00881CAC" w:rsidRPr="006B3AB5">
        <w:rPr>
          <w:sz w:val="24"/>
          <w:szCs w:val="24"/>
          <w:lang w:val="en-US"/>
        </w:rPr>
        <w:t xml:space="preserve"> </w:t>
      </w:r>
      <w:r w:rsidR="00881CAC" w:rsidRPr="006B3AB5">
        <w:rPr>
          <w:sz w:val="24"/>
          <w:szCs w:val="24"/>
        </w:rPr>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rsidR="00881CAC" w:rsidRPr="006B3AB5" w:rsidRDefault="00881CAC" w:rsidP="00881CAC">
      <w:pPr>
        <w:pStyle w:val="SPeSIA2018-KATAKUNCI"/>
        <w:rPr>
          <w:rFonts w:eastAsia="Calibri" w:cs="Arial"/>
          <w:sz w:val="32"/>
          <w:szCs w:val="24"/>
          <w:lang w:eastAsia="en-US"/>
        </w:rPr>
      </w:pPr>
      <w:r w:rsidRPr="006B3AB5">
        <w:rPr>
          <w:sz w:val="24"/>
          <w:szCs w:val="24"/>
        </w:rPr>
        <w:t xml:space="preserve">Keywords: Advertising, </w:t>
      </w:r>
      <w:r w:rsidRPr="006B3AB5">
        <w:rPr>
          <w:rFonts w:cs="Arial"/>
          <w:sz w:val="24"/>
          <w:szCs w:val="24"/>
        </w:rPr>
        <w:t>Brand Awareness</w:t>
      </w:r>
      <w:r w:rsidRPr="006B3AB5">
        <w:rPr>
          <w:sz w:val="24"/>
          <w:szCs w:val="24"/>
        </w:rPr>
        <w:t>, Le Minerale.</w:t>
      </w:r>
    </w:p>
    <w:p w:rsidR="00881CAC" w:rsidRPr="006B3AB5" w:rsidRDefault="00316867" w:rsidP="00881CAC">
      <w:pPr>
        <w:pStyle w:val="SPeSIA2020-ABSTRAK"/>
        <w:rPr>
          <w:rFonts w:eastAsia="Calibri" w:cs="Arial"/>
          <w:sz w:val="24"/>
          <w:szCs w:val="24"/>
          <w:lang w:val="en-US" w:eastAsia="en-US"/>
        </w:rPr>
      </w:pPr>
      <w:r w:rsidRPr="006B3AB5">
        <w:rPr>
          <w:rFonts w:eastAsia="Calibri" w:cs="Arial"/>
          <w:bCs w:val="0"/>
          <w:sz w:val="24"/>
          <w:szCs w:val="32"/>
          <w:lang w:val="en-US" w:eastAsia="en-US"/>
        </w:rPr>
        <w:t>ABSTRAK</w:t>
      </w:r>
      <w:r w:rsidRPr="006B3AB5">
        <w:rPr>
          <w:rFonts w:eastAsia="Calibri" w:cs="Arial"/>
          <w:bCs w:val="0"/>
          <w:sz w:val="24"/>
          <w:szCs w:val="32"/>
          <w:lang w:eastAsia="en-US"/>
        </w:rPr>
        <w:t>:</w:t>
      </w:r>
      <w:r w:rsidR="00881CAC" w:rsidRPr="006B3AB5">
        <w:rPr>
          <w:rFonts w:eastAsia="Calibri" w:cs="Arial"/>
          <w:b/>
          <w:sz w:val="28"/>
          <w:szCs w:val="32"/>
          <w:lang w:val="en-US" w:eastAsia="en-US"/>
        </w:rPr>
        <w:t xml:space="preserve"> </w:t>
      </w:r>
      <w:r w:rsidR="00881CAC" w:rsidRPr="006B3AB5">
        <w:rPr>
          <w:rFonts w:eastAsia="Calibri"/>
          <w:sz w:val="24"/>
          <w:szCs w:val="24"/>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00881CAC" w:rsidRPr="006B3AB5">
        <w:rPr>
          <w:rFonts w:eastAsia="Calibri"/>
          <w:i/>
          <w:iCs/>
          <w:sz w:val="24"/>
          <w:szCs w:val="24"/>
          <w:lang w:eastAsia="en-US"/>
        </w:rPr>
        <w:t>attention</w:t>
      </w:r>
      <w:r w:rsidR="00881CAC" w:rsidRPr="006B3AB5">
        <w:rPr>
          <w:rFonts w:eastAsia="Calibri"/>
          <w:sz w:val="24"/>
          <w:szCs w:val="24"/>
          <w:lang w:eastAsia="en-US"/>
        </w:rPr>
        <w:t>) terhadap iklan dengan kesadaran merek Le Minerale?</w:t>
      </w:r>
      <w:r w:rsidR="00881CAC" w:rsidRPr="006B3AB5">
        <w:rPr>
          <w:rFonts w:eastAsia="Calibri" w:cs="Arial"/>
          <w:sz w:val="24"/>
          <w:szCs w:val="24"/>
          <w:lang w:eastAsia="en-US"/>
        </w:rPr>
        <w:t xml:space="preserve"> (2) </w:t>
      </w:r>
      <w:r w:rsidR="00881CAC" w:rsidRPr="006B3AB5">
        <w:rPr>
          <w:rFonts w:eastAsia="Calibri"/>
          <w:sz w:val="24"/>
          <w:szCs w:val="24"/>
          <w:lang w:eastAsia="en-US"/>
        </w:rPr>
        <w:t>Apakah terdapat hubungan antara minat (</w:t>
      </w:r>
      <w:r w:rsidR="00881CAC" w:rsidRPr="006B3AB5">
        <w:rPr>
          <w:rFonts w:eastAsia="Calibri"/>
          <w:i/>
          <w:iCs/>
          <w:sz w:val="24"/>
          <w:szCs w:val="24"/>
          <w:lang w:eastAsia="en-US"/>
        </w:rPr>
        <w:t>interest</w:t>
      </w:r>
      <w:r w:rsidR="00881CAC" w:rsidRPr="006B3AB5">
        <w:rPr>
          <w:rFonts w:eastAsia="Calibri"/>
          <w:sz w:val="24"/>
          <w:szCs w:val="24"/>
          <w:lang w:eastAsia="en-US"/>
        </w:rPr>
        <w:t>) terhadap iklan dengan kesadaran merek Le Minerale?</w:t>
      </w:r>
      <w:r w:rsidR="00881CAC" w:rsidRPr="006B3AB5">
        <w:rPr>
          <w:rFonts w:eastAsia="Calibri" w:cs="Arial"/>
          <w:sz w:val="24"/>
          <w:szCs w:val="24"/>
          <w:lang w:eastAsia="en-US"/>
        </w:rPr>
        <w:t xml:space="preserve"> (3) </w:t>
      </w:r>
      <w:r w:rsidR="00881CAC" w:rsidRPr="006B3AB5">
        <w:rPr>
          <w:rFonts w:eastAsia="Calibri"/>
          <w:sz w:val="24"/>
          <w:szCs w:val="24"/>
          <w:lang w:eastAsia="en-US"/>
        </w:rPr>
        <w:t>Apakah terdapat hubungan antara hasrat (</w:t>
      </w:r>
      <w:r w:rsidR="00881CAC" w:rsidRPr="006B3AB5">
        <w:rPr>
          <w:rFonts w:eastAsia="Calibri"/>
          <w:i/>
          <w:iCs/>
          <w:sz w:val="24"/>
          <w:szCs w:val="24"/>
          <w:lang w:eastAsia="en-US"/>
        </w:rPr>
        <w:t>desire</w:t>
      </w:r>
      <w:r w:rsidR="00881CAC" w:rsidRPr="006B3AB5">
        <w:rPr>
          <w:rFonts w:eastAsia="Calibri"/>
          <w:sz w:val="24"/>
          <w:szCs w:val="24"/>
          <w:lang w:eastAsia="en-US"/>
        </w:rPr>
        <w:t>) terhadap iklan dengan kesadaran merek Le Minerale?</w:t>
      </w:r>
      <w:r w:rsidR="00881CAC" w:rsidRPr="006B3AB5">
        <w:rPr>
          <w:rFonts w:eastAsia="Calibri" w:cs="Arial"/>
          <w:sz w:val="24"/>
          <w:szCs w:val="24"/>
          <w:lang w:eastAsia="en-US"/>
        </w:rPr>
        <w:t xml:space="preserve"> (4) </w:t>
      </w:r>
      <w:r w:rsidR="00881CAC" w:rsidRPr="006B3AB5">
        <w:rPr>
          <w:rFonts w:eastAsia="Calibri"/>
          <w:sz w:val="24"/>
          <w:szCs w:val="24"/>
          <w:lang w:eastAsia="en-US"/>
        </w:rPr>
        <w:t>Apakah terdapat hubungan antara keputusan (</w:t>
      </w:r>
      <w:r w:rsidR="00881CAC" w:rsidRPr="006B3AB5">
        <w:rPr>
          <w:rFonts w:eastAsia="Calibri"/>
          <w:i/>
          <w:iCs/>
          <w:sz w:val="24"/>
          <w:szCs w:val="24"/>
          <w:lang w:eastAsia="en-US"/>
        </w:rPr>
        <w:t>decision</w:t>
      </w:r>
      <w:r w:rsidR="00881CAC" w:rsidRPr="006B3AB5">
        <w:rPr>
          <w:rFonts w:eastAsia="Calibri"/>
          <w:sz w:val="24"/>
          <w:szCs w:val="24"/>
          <w:lang w:eastAsia="en-US"/>
        </w:rPr>
        <w:t>) terhadap iklan dengan kesadaran merek Le Minerale? (5) Apakah terdapat hubungan antara tindakan (</w:t>
      </w:r>
      <w:r w:rsidR="00881CAC" w:rsidRPr="006B3AB5">
        <w:rPr>
          <w:rFonts w:eastAsia="Calibri"/>
          <w:i/>
          <w:iCs/>
          <w:sz w:val="24"/>
          <w:szCs w:val="24"/>
          <w:lang w:eastAsia="en-US"/>
        </w:rPr>
        <w:t>action</w:t>
      </w:r>
      <w:r w:rsidR="00881CAC" w:rsidRPr="006B3AB5">
        <w:rPr>
          <w:rFonts w:eastAsia="Calibri"/>
          <w:sz w:val="24"/>
          <w:szCs w:val="24"/>
          <w:lang w:eastAsia="en-US"/>
        </w:rPr>
        <w:t>) terhadap iklan dengan kesadaran merek Le Minerale?</w:t>
      </w:r>
      <w:r w:rsidR="00881CAC" w:rsidRPr="006B3AB5">
        <w:rPr>
          <w:rFonts w:eastAsia="Calibri"/>
          <w:sz w:val="24"/>
          <w:szCs w:val="24"/>
          <w:lang w:val="en-US" w:eastAsia="en-US"/>
        </w:rPr>
        <w:t>.</w:t>
      </w:r>
      <w:r w:rsidR="00881CAC" w:rsidRPr="006B3AB5">
        <w:rPr>
          <w:rFonts w:eastAsia="Calibri" w:cs="Arial"/>
          <w:sz w:val="24"/>
          <w:szCs w:val="24"/>
          <w:lang w:val="en-US" w:eastAsia="en-US"/>
        </w:rPr>
        <w:t xml:space="preserve"> </w:t>
      </w:r>
      <w:r w:rsidR="00881CAC" w:rsidRPr="006B3AB5">
        <w:rPr>
          <w:rFonts w:eastAsia="Calibri"/>
          <w:sz w:val="24"/>
          <w:szCs w:val="32"/>
          <w:lang w:eastAsia="en-US"/>
        </w:rPr>
        <w:t>Peneliti menggunakan metode teknik analisis korelasional dengan menggunakan pendekatan kuantitatif.</w:t>
      </w:r>
      <w:r w:rsidR="00881CAC" w:rsidRPr="006B3AB5">
        <w:rPr>
          <w:rFonts w:eastAsia="Calibri" w:cs="Arial"/>
          <w:sz w:val="24"/>
          <w:szCs w:val="24"/>
          <w:lang w:eastAsia="en-US"/>
        </w:rPr>
        <w:t xml:space="preserve"> </w:t>
      </w:r>
      <w:r w:rsidR="00881CAC" w:rsidRPr="006B3AB5">
        <w:rPr>
          <w:rFonts w:eastAsia="Calibri"/>
          <w:sz w:val="24"/>
          <w:szCs w:val="24"/>
          <w:lang w:eastAsia="en-US"/>
        </w:rPr>
        <w:t xml:space="preserve">Populasi yang dipilih dalam penelitian ini adalah siswa SMA Negeri 12 Bandung yang berjumlah 1.023 siswa. </w:t>
      </w:r>
      <w:r w:rsidR="00881CAC" w:rsidRPr="006B3AB5">
        <w:rPr>
          <w:rFonts w:eastAsia="Calibri"/>
          <w:sz w:val="24"/>
          <w:szCs w:val="32"/>
          <w:lang w:eastAsia="en-US"/>
        </w:rPr>
        <w:t xml:space="preserve">Dengan teknik pengambilan sampel yaitu </w:t>
      </w:r>
      <w:r w:rsidR="00881CAC" w:rsidRPr="006B3AB5">
        <w:rPr>
          <w:rFonts w:eastAsia="Calibri"/>
          <w:i/>
          <w:iCs/>
          <w:sz w:val="24"/>
          <w:szCs w:val="32"/>
          <w:lang w:eastAsia="en-US"/>
        </w:rPr>
        <w:t xml:space="preserve">Proposional Stratified Sampling </w:t>
      </w:r>
      <w:r w:rsidR="00881CAC" w:rsidRPr="006B3AB5">
        <w:rPr>
          <w:rFonts w:eastAsia="Calibri"/>
          <w:sz w:val="24"/>
          <w:szCs w:val="32"/>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00881CAC" w:rsidRPr="006B3AB5">
        <w:rPr>
          <w:rFonts w:eastAsia="Calibri" w:cs="Arial"/>
          <w:sz w:val="24"/>
          <w:szCs w:val="24"/>
          <w:lang w:val="en-US" w:eastAsia="en-US"/>
        </w:rPr>
        <w:t xml:space="preserve"> </w:t>
      </w:r>
      <w:r w:rsidR="00881CAC" w:rsidRPr="006B3AB5">
        <w:rPr>
          <w:rFonts w:eastAsia="Calibri"/>
          <w:sz w:val="24"/>
          <w:szCs w:val="32"/>
          <w:lang w:eastAsia="en-US"/>
        </w:rPr>
        <w:t xml:space="preserve">Hasil dari penelitian ini adalah: (1) Terdapat hubungan positif antara </w:t>
      </w:r>
      <w:r w:rsidR="00881CAC" w:rsidRPr="006B3AB5">
        <w:rPr>
          <w:rFonts w:eastAsia="Calibri"/>
          <w:i/>
          <w:sz w:val="24"/>
          <w:szCs w:val="32"/>
          <w:lang w:eastAsia="en-US"/>
        </w:rPr>
        <w:t>attention</w:t>
      </w:r>
      <w:r w:rsidR="00881CAC" w:rsidRPr="006B3AB5">
        <w:rPr>
          <w:rFonts w:eastAsia="Calibri"/>
          <w:sz w:val="24"/>
          <w:szCs w:val="32"/>
          <w:lang w:eastAsia="en-US"/>
        </w:rPr>
        <w:t xml:space="preserve"> (perhatian) terhadap iklan Le Minerale dengan </w:t>
      </w:r>
      <w:r w:rsidR="00881CAC" w:rsidRPr="006B3AB5">
        <w:rPr>
          <w:rFonts w:eastAsia="Calibri"/>
          <w:iCs/>
          <w:sz w:val="24"/>
          <w:szCs w:val="32"/>
          <w:lang w:eastAsia="en-US"/>
        </w:rPr>
        <w:t>kesadaran merek</w:t>
      </w:r>
      <w:r w:rsidR="00881CAC" w:rsidRPr="006B3AB5">
        <w:rPr>
          <w:rFonts w:eastAsia="Calibri"/>
          <w:sz w:val="24"/>
          <w:szCs w:val="32"/>
          <w:lang w:eastAsia="en-US"/>
        </w:rPr>
        <w:t xml:space="preserve"> yang termasuk kategori kuat/tinggi. (2) Terdapat hubungan positif antara </w:t>
      </w:r>
      <w:r w:rsidR="00881CAC" w:rsidRPr="006B3AB5">
        <w:rPr>
          <w:rFonts w:eastAsia="Calibri"/>
          <w:i/>
          <w:sz w:val="24"/>
          <w:szCs w:val="32"/>
          <w:lang w:eastAsia="en-US"/>
        </w:rPr>
        <w:t>interest</w:t>
      </w:r>
      <w:r w:rsidR="00881CAC" w:rsidRPr="006B3AB5">
        <w:rPr>
          <w:rFonts w:eastAsia="Calibri"/>
          <w:sz w:val="24"/>
          <w:szCs w:val="32"/>
          <w:lang w:eastAsia="en-US"/>
        </w:rPr>
        <w:t xml:space="preserve"> (minat) terhadap iklan Le Minerale dengan </w:t>
      </w:r>
      <w:r w:rsidR="00881CAC" w:rsidRPr="006B3AB5">
        <w:rPr>
          <w:rFonts w:eastAsia="Calibri"/>
          <w:iCs/>
          <w:sz w:val="24"/>
          <w:szCs w:val="32"/>
          <w:lang w:eastAsia="en-US"/>
        </w:rPr>
        <w:t>kesadaran merek</w:t>
      </w:r>
      <w:r w:rsidR="00881CAC" w:rsidRPr="006B3AB5">
        <w:rPr>
          <w:rFonts w:eastAsia="Calibri"/>
          <w:sz w:val="24"/>
          <w:szCs w:val="32"/>
          <w:lang w:eastAsia="en-US"/>
        </w:rPr>
        <w:t xml:space="preserve"> yang termasuk kategori sedang. (3) Terdapat hubungan positif antara </w:t>
      </w:r>
      <w:r w:rsidR="00881CAC" w:rsidRPr="006B3AB5">
        <w:rPr>
          <w:rFonts w:eastAsia="Calibri"/>
          <w:i/>
          <w:sz w:val="24"/>
          <w:szCs w:val="32"/>
          <w:lang w:eastAsia="en-US"/>
        </w:rPr>
        <w:t>desire</w:t>
      </w:r>
      <w:r w:rsidR="00881CAC" w:rsidRPr="006B3AB5">
        <w:rPr>
          <w:rFonts w:eastAsia="Calibri"/>
          <w:sz w:val="24"/>
          <w:szCs w:val="32"/>
          <w:lang w:eastAsia="en-US"/>
        </w:rPr>
        <w:t xml:space="preserve"> (hasrat) terhadap iklan Le Minerale dengan </w:t>
      </w:r>
      <w:r w:rsidR="00881CAC" w:rsidRPr="006B3AB5">
        <w:rPr>
          <w:rFonts w:eastAsia="Calibri"/>
          <w:iCs/>
          <w:sz w:val="24"/>
          <w:szCs w:val="32"/>
          <w:lang w:eastAsia="en-US"/>
        </w:rPr>
        <w:t>kesadaran merek</w:t>
      </w:r>
      <w:r w:rsidR="00881CAC" w:rsidRPr="006B3AB5">
        <w:rPr>
          <w:rFonts w:eastAsia="Calibri"/>
          <w:sz w:val="24"/>
          <w:szCs w:val="32"/>
          <w:lang w:eastAsia="en-US"/>
        </w:rPr>
        <w:t xml:space="preserve"> yang termasuk kategori sedang. (4) Terdapat hubungan positif antara </w:t>
      </w:r>
      <w:r w:rsidR="00881CAC" w:rsidRPr="006B3AB5">
        <w:rPr>
          <w:rFonts w:eastAsia="Calibri"/>
          <w:i/>
          <w:sz w:val="24"/>
          <w:szCs w:val="32"/>
          <w:lang w:eastAsia="en-US"/>
        </w:rPr>
        <w:t>decision</w:t>
      </w:r>
      <w:r w:rsidR="00881CAC" w:rsidRPr="006B3AB5">
        <w:rPr>
          <w:rFonts w:eastAsia="Calibri"/>
          <w:sz w:val="24"/>
          <w:szCs w:val="32"/>
          <w:lang w:eastAsia="en-US"/>
        </w:rPr>
        <w:t xml:space="preserve"> </w:t>
      </w:r>
      <w:r w:rsidR="00881CAC" w:rsidRPr="006B3AB5">
        <w:rPr>
          <w:rFonts w:eastAsia="Calibri"/>
          <w:sz w:val="24"/>
          <w:szCs w:val="32"/>
          <w:lang w:eastAsia="en-US"/>
        </w:rPr>
        <w:lastRenderedPageBreak/>
        <w:t xml:space="preserve">(keputusan) terhadap iklan Le Minerale dengan </w:t>
      </w:r>
      <w:r w:rsidR="00881CAC" w:rsidRPr="006B3AB5">
        <w:rPr>
          <w:rFonts w:eastAsia="Calibri"/>
          <w:iCs/>
          <w:sz w:val="24"/>
          <w:szCs w:val="32"/>
          <w:lang w:eastAsia="en-US"/>
        </w:rPr>
        <w:t>kesadaran merek</w:t>
      </w:r>
      <w:r w:rsidR="00881CAC" w:rsidRPr="006B3AB5">
        <w:rPr>
          <w:rFonts w:eastAsia="Calibri"/>
          <w:sz w:val="24"/>
          <w:szCs w:val="32"/>
          <w:lang w:eastAsia="en-US"/>
        </w:rPr>
        <w:t xml:space="preserve"> yang termasuk kategori sedang. (5) Terdapat hubungan positif antara </w:t>
      </w:r>
      <w:r w:rsidR="00881CAC" w:rsidRPr="006B3AB5">
        <w:rPr>
          <w:rFonts w:eastAsia="Calibri"/>
          <w:i/>
          <w:sz w:val="24"/>
          <w:szCs w:val="32"/>
          <w:lang w:eastAsia="en-US"/>
        </w:rPr>
        <w:t>action</w:t>
      </w:r>
      <w:r w:rsidR="00881CAC" w:rsidRPr="006B3AB5">
        <w:rPr>
          <w:rFonts w:eastAsia="Calibri"/>
          <w:sz w:val="24"/>
          <w:szCs w:val="32"/>
          <w:lang w:eastAsia="en-US"/>
        </w:rPr>
        <w:t xml:space="preserve"> (tindakan) terhadap iklan Le Minerale dengan </w:t>
      </w:r>
      <w:r w:rsidR="00881CAC" w:rsidRPr="006B3AB5">
        <w:rPr>
          <w:rFonts w:eastAsia="Calibri"/>
          <w:iCs/>
          <w:sz w:val="24"/>
          <w:szCs w:val="32"/>
          <w:lang w:eastAsia="en-US"/>
        </w:rPr>
        <w:t>kesadaran merek</w:t>
      </w:r>
      <w:r w:rsidR="00881CAC" w:rsidRPr="006B3AB5">
        <w:rPr>
          <w:rFonts w:eastAsia="Calibri"/>
          <w:sz w:val="24"/>
          <w:szCs w:val="32"/>
          <w:lang w:eastAsia="en-US"/>
        </w:rPr>
        <w:t xml:space="preserve"> yang termasuk kategori sedang.</w:t>
      </w:r>
    </w:p>
    <w:p w:rsidR="00881CAC" w:rsidRPr="006B3AB5" w:rsidRDefault="00881CAC" w:rsidP="00881CAC">
      <w:pPr>
        <w:pStyle w:val="SPeSIA2018-KATAKUNCI"/>
        <w:rPr>
          <w:sz w:val="24"/>
          <w:szCs w:val="24"/>
        </w:rPr>
      </w:pPr>
      <w:r w:rsidRPr="006B3AB5">
        <w:rPr>
          <w:sz w:val="24"/>
          <w:szCs w:val="24"/>
        </w:rPr>
        <w:t>Kata Kunci: Iklan, Kesadaran Merek, Le Minerale.</w:t>
      </w:r>
    </w:p>
    <w:p w:rsidR="002F1BEC" w:rsidRDefault="002F1BEC" w:rsidP="002F1BEC">
      <w:pPr>
        <w:pStyle w:val="SPeSIA2020-SECTION"/>
        <w:numPr>
          <w:ilvl w:val="0"/>
          <w:numId w:val="0"/>
        </w:numPr>
        <w:sectPr w:rsidR="002F1BEC" w:rsidSect="006B3AB5">
          <w:headerReference w:type="even" r:id="rId9"/>
          <w:headerReference w:type="default" r:id="rId10"/>
          <w:footerReference w:type="even" r:id="rId11"/>
          <w:footerReference w:type="default" r:id="rId12"/>
          <w:headerReference w:type="first" r:id="rId13"/>
          <w:footerReference w:type="first" r:id="rId14"/>
          <w:pgSz w:w="11907" w:h="16840" w:code="9"/>
          <w:pgMar w:top="680" w:right="652" w:bottom="828" w:left="652" w:header="1134" w:footer="964" w:gutter="0"/>
          <w:pgNumType w:start="1"/>
          <w:cols w:space="720"/>
          <w:titlePg/>
          <w:docGrid w:linePitch="360"/>
        </w:sectPr>
      </w:pPr>
    </w:p>
    <w:p w:rsidR="002F1BEC" w:rsidRDefault="002F1BEC" w:rsidP="002F1BEC">
      <w:pPr>
        <w:pStyle w:val="SPeSIA2020-SECTION"/>
      </w:pPr>
      <w:r w:rsidRPr="004069EC">
        <w:t>Pendahuluan</w:t>
      </w:r>
    </w:p>
    <w:p w:rsidR="002F1BEC" w:rsidRPr="00881CAC" w:rsidRDefault="002F1BEC" w:rsidP="002F1BEC">
      <w:pPr>
        <w:pStyle w:val="SPeSIA2020-ISIPARAGRAF"/>
      </w:pPr>
      <w:r w:rsidRPr="00881CAC">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rsidR="002F1BEC" w:rsidRPr="00881CAC" w:rsidRDefault="002F1BEC" w:rsidP="002F1BEC">
      <w:pPr>
        <w:pStyle w:val="SPeSIA2020-ISIPARAGRAF"/>
        <w:tabs>
          <w:tab w:val="left" w:pos="6750"/>
        </w:tabs>
      </w:pPr>
      <w:r w:rsidRPr="00881CAC">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rsidR="002F1BEC" w:rsidRPr="007C60E9" w:rsidRDefault="002F1BEC" w:rsidP="002F1BEC">
      <w:pPr>
        <w:pStyle w:val="SPeSIA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rsidR="002F1BEC" w:rsidRPr="007C60E9" w:rsidRDefault="002F1BEC" w:rsidP="002F1BEC">
      <w:pPr>
        <w:pStyle w:val="SPeSIA2020-ISINUMBERING"/>
      </w:pPr>
      <w:r w:rsidRPr="007C60E9">
        <w:t>Untuk mengetahui hubungan antara perhatian (</w:t>
      </w:r>
      <w:r w:rsidRPr="007C60E9">
        <w:rPr>
          <w:i/>
          <w:iCs/>
        </w:rPr>
        <w:t>attention</w:t>
      </w:r>
      <w:r w:rsidRPr="007C60E9">
        <w:t>) terhadap iklan dengan kesadaran merek Le Minerale.</w:t>
      </w:r>
    </w:p>
    <w:p w:rsidR="002F1BEC" w:rsidRPr="007C60E9" w:rsidRDefault="002F1BEC" w:rsidP="002F1BEC">
      <w:pPr>
        <w:pStyle w:val="SPeSIA2020-ISINUMBERING"/>
      </w:pPr>
      <w:r w:rsidRPr="007C60E9">
        <w:t>Untuk mengetahui hubungan antara minat (</w:t>
      </w:r>
      <w:r w:rsidRPr="007C60E9">
        <w:rPr>
          <w:i/>
          <w:iCs/>
        </w:rPr>
        <w:t>interest</w:t>
      </w:r>
      <w:r w:rsidRPr="007C60E9">
        <w:t>) terhadap iklan dengan kesadaran merek Le Minerale.</w:t>
      </w:r>
    </w:p>
    <w:p w:rsidR="002F1BEC" w:rsidRPr="007C60E9" w:rsidRDefault="002F1BEC" w:rsidP="002F1BEC">
      <w:pPr>
        <w:pStyle w:val="SPeSIA2020-ISINUMBERING"/>
      </w:pPr>
      <w:r w:rsidRPr="007C60E9">
        <w:t>Untuk mengetahui hubungan antara hasrat (</w:t>
      </w:r>
      <w:r w:rsidRPr="007C60E9">
        <w:rPr>
          <w:i/>
          <w:iCs/>
        </w:rPr>
        <w:t>desire</w:t>
      </w:r>
      <w:r w:rsidRPr="007C60E9">
        <w:t>) terhadap iklan dengan kesadaran merek Le Minerale.</w:t>
      </w:r>
    </w:p>
    <w:p w:rsidR="002F1BEC" w:rsidRPr="007C60E9" w:rsidRDefault="002F1BEC" w:rsidP="002F1BEC">
      <w:pPr>
        <w:pStyle w:val="SPeSIA2020-ISINUMBERING"/>
      </w:pPr>
      <w:r w:rsidRPr="007C60E9">
        <w:t>Untuk mengetahui hubungan antara keputusan (</w:t>
      </w:r>
      <w:r w:rsidRPr="007C60E9">
        <w:rPr>
          <w:i/>
          <w:iCs/>
        </w:rPr>
        <w:t>decision</w:t>
      </w:r>
      <w:r w:rsidRPr="007C60E9">
        <w:t>) terhadap iklan dengan kesadaran merek Le Minerale.</w:t>
      </w:r>
    </w:p>
    <w:p w:rsidR="002F1BEC" w:rsidRDefault="002F1BEC" w:rsidP="001B7C0A">
      <w:pPr>
        <w:pStyle w:val="SPeSIA2020-ISINUMBERING"/>
      </w:pPr>
      <w:r w:rsidRPr="007C60E9">
        <w:t>Untuk mengetahui hubungan antara tindakan (</w:t>
      </w:r>
      <w:r w:rsidRPr="007C60E9">
        <w:rPr>
          <w:i/>
          <w:iCs/>
        </w:rPr>
        <w:t>action</w:t>
      </w:r>
      <w:r w:rsidRPr="007C60E9">
        <w:t>) terhadap iklan dengan kesadaran merek Le Minerale.</w:t>
      </w:r>
    </w:p>
    <w:p w:rsidR="001B7C0A" w:rsidRDefault="001B7C0A" w:rsidP="001B7C0A">
      <w:pPr>
        <w:pStyle w:val="SPeSIA2020-ISINUMBERING"/>
        <w:numPr>
          <w:ilvl w:val="0"/>
          <w:numId w:val="0"/>
        </w:numPr>
      </w:pPr>
    </w:p>
    <w:p w:rsidR="002438C1" w:rsidRPr="007C60E9" w:rsidRDefault="002438C1" w:rsidP="001B7C0A">
      <w:pPr>
        <w:pStyle w:val="SPeSIA2020-ISINUMBERING"/>
        <w:numPr>
          <w:ilvl w:val="0"/>
          <w:numId w:val="0"/>
        </w:numPr>
      </w:pPr>
    </w:p>
    <w:p w:rsidR="002F1BEC" w:rsidRDefault="002F1BEC" w:rsidP="002F1BEC">
      <w:pPr>
        <w:pStyle w:val="SPeSIA2020-SECTION"/>
      </w:pPr>
      <w:r w:rsidRPr="008864A3">
        <w:t>Landasan Teori</w:t>
      </w:r>
    </w:p>
    <w:p w:rsidR="002F1BEC" w:rsidRPr="00F415BB" w:rsidRDefault="002F1BEC" w:rsidP="002F1BEC">
      <w:pPr>
        <w:pStyle w:val="SPeSIA2020-ISIPARAGRAF"/>
        <w:rPr>
          <w:rFonts w:eastAsia="Calibri"/>
          <w:lang w:eastAsia="en-US"/>
        </w:rPr>
      </w:pPr>
      <w:r w:rsidRPr="00F415BB">
        <w:rPr>
          <w:rFonts w:eastAsia="Calibri"/>
          <w:lang w:eastAsia="en-US"/>
        </w:rPr>
        <w:t>Menurut Kotler (2005:277) menyatakan bahwa, “Iklan</w:t>
      </w:r>
      <w:r w:rsidRPr="00F415BB">
        <w:rPr>
          <w:rFonts w:eastAsia="Calibri"/>
          <w:b/>
          <w:lang w:eastAsia="en-US"/>
        </w:rPr>
        <w:t xml:space="preserve"> </w:t>
      </w:r>
      <w:r w:rsidRPr="00F415BB">
        <w:rPr>
          <w:rFonts w:eastAsia="Calibri"/>
          <w:lang w:eastAsia="en-US"/>
        </w:rPr>
        <w:t>adalah segala bentuk presentasi non-pribadi dan promosi gagasan, barang, atau jasa oleh sponsor tertentu yang harus dibayar.” Menurut Saladin (2003:219) menyatakan bahwa, “</w:t>
      </w:r>
      <w:r w:rsidRPr="00F415BB">
        <w:rPr>
          <w:rFonts w:eastAsia="Calibri"/>
          <w:i/>
          <w:lang w:eastAsia="en-US"/>
        </w:rPr>
        <w:t>Advertising</w:t>
      </w:r>
      <w:r w:rsidRPr="00F415BB">
        <w:rPr>
          <w:rFonts w:eastAsia="Calibri"/>
          <w:lang w:eastAsia="en-US"/>
        </w:rPr>
        <w:t xml:space="preserve"> adalah salah satu alat promosi, biasanya digunakan untuk mengarahkan komunikasi persuasif pada pembeli sasaran dan masyarakat dimana bentuk penyajian iklan ini bersifat non-personal”.</w:t>
      </w:r>
    </w:p>
    <w:p w:rsidR="007A5818" w:rsidRDefault="002F1BEC" w:rsidP="007A5818">
      <w:pPr>
        <w:pStyle w:val="SPeSIA2020-ISIPARAGRAF"/>
        <w:rPr>
          <w:rFonts w:eastAsia="Calibri"/>
          <w:lang w:eastAsia="en-US"/>
        </w:rPr>
      </w:pPr>
      <w:r w:rsidRPr="00F415BB">
        <w:rPr>
          <w:rFonts w:eastAsia="Calibri"/>
          <w:lang w:eastAsia="en-US"/>
        </w:rPr>
        <w:t>Dari definisi para ahli di atas, dapat ditarik kesimpulan bahwa ada karakteristik iklan, yaitu:</w:t>
      </w:r>
    </w:p>
    <w:p w:rsidR="002F1BEC" w:rsidRPr="007A5818" w:rsidRDefault="002F1BEC" w:rsidP="003949A1">
      <w:pPr>
        <w:pStyle w:val="SPeSIA2020-ISINUMBERING"/>
        <w:numPr>
          <w:ilvl w:val="0"/>
          <w:numId w:val="7"/>
        </w:numPr>
        <w:ind w:left="284" w:hanging="284"/>
      </w:pPr>
      <w:r w:rsidRPr="007A5818">
        <w:t>Pesan bersifat verbal, dapat didengar</w:t>
      </w:r>
      <w:r w:rsidR="007A5818" w:rsidRPr="007A5818">
        <w:t xml:space="preserve"> </w:t>
      </w:r>
      <w:r w:rsidRPr="007A5818">
        <w:t>ataupun visual.</w:t>
      </w:r>
    </w:p>
    <w:p w:rsidR="002F1BEC" w:rsidRPr="007A5818" w:rsidRDefault="002F1BEC" w:rsidP="007A5818">
      <w:pPr>
        <w:pStyle w:val="SPeSIA2020-ISINUMBERING"/>
      </w:pPr>
      <w:r w:rsidRPr="007A5818">
        <w:t>Sponsor dapat diidentifikasi.</w:t>
      </w:r>
    </w:p>
    <w:p w:rsidR="002F1BEC" w:rsidRPr="007A5818" w:rsidRDefault="002F1BEC" w:rsidP="007A5818">
      <w:pPr>
        <w:pStyle w:val="SPeSIA2020-ISINUMBERING"/>
      </w:pPr>
      <w:r w:rsidRPr="007A5818">
        <w:t>Diluncurkan melalui satu atau beberapa media.</w:t>
      </w:r>
    </w:p>
    <w:p w:rsidR="002F1BEC" w:rsidRPr="007A5818" w:rsidRDefault="002F1BEC" w:rsidP="007A5818">
      <w:pPr>
        <w:pStyle w:val="SPeSIA2020-ISIPARAGRAF"/>
        <w:rPr>
          <w:rFonts w:eastAsia="Calibri"/>
        </w:rPr>
      </w:pPr>
      <w:r w:rsidRPr="007A5818">
        <w:rPr>
          <w:rFonts w:eastAsia="Calibri"/>
        </w:rPr>
        <w:t>Sponsor membayar media yang menampilkan iklan tersebut</w:t>
      </w:r>
    </w:p>
    <w:p w:rsidR="002F1BEC" w:rsidRPr="00993BA7" w:rsidRDefault="002F1BEC" w:rsidP="002F1BEC">
      <w:pPr>
        <w:pStyle w:val="SPeSIA2020-ISIPARAGRAF"/>
        <w:rPr>
          <w:rFonts w:eastAsia="Calibri"/>
          <w:color w:val="000000"/>
          <w:lang w:eastAsia="en-US"/>
        </w:rPr>
      </w:pPr>
      <w:r w:rsidRPr="003B6D6B">
        <w:rPr>
          <w:rFonts w:eastAsia="Calibri"/>
          <w:lang w:eastAsia="en-US"/>
        </w:rPr>
        <w:t>Kesadaran merek adalah kesanggupan seorang calon pembeli untuk mengenali, mengingat kembali suatu merek sebagai bagian dari suatu kategori produk tertentu. Bagian dari suatu kategori produk perlu ditekankan karena terdapat suatu hubungan yang kuat antara kategori produk dengan merek yang dilibatkan. Kesadaran merek</w:t>
      </w:r>
      <w:r w:rsidRPr="003B6D6B">
        <w:rPr>
          <w:rFonts w:eastAsia="Calibri"/>
          <w:i/>
          <w:lang w:eastAsia="en-US"/>
        </w:rPr>
        <w:t xml:space="preserve"> </w:t>
      </w:r>
      <w:r w:rsidRPr="003B6D6B">
        <w:rPr>
          <w:rFonts w:eastAsia="Calibri"/>
          <w:lang w:eastAsia="en-US"/>
        </w:rPr>
        <w:t>membutuhkan jangkauan kontinyu dari perasaan yang tidak pasti bahwa merek tertentu telah dikenal sebelumnya, sehingga konsumen yakin bahwa produk merupakan satu-satunya merek dalam satu kelompok produk (Durianto dkk, 2001:55).</w:t>
      </w:r>
    </w:p>
    <w:p w:rsidR="002F1BEC" w:rsidRPr="003B6D6B" w:rsidRDefault="002F1BEC" w:rsidP="002F1BEC">
      <w:pPr>
        <w:pStyle w:val="SPeSIA2020-ISIPARAGRAF"/>
        <w:rPr>
          <w:rFonts w:eastAsia="Calibri"/>
          <w:lang w:eastAsia="en-US"/>
        </w:rPr>
      </w:pPr>
      <w:r w:rsidRPr="003B6D6B">
        <w:rPr>
          <w:rFonts w:eastAsia="Calibri"/>
          <w:lang w:eastAsia="en-US"/>
        </w:rPr>
        <w:t>Menurut Terence. A Shimp (2000:11), kesadaran merek merupakan kemampuan sebuah merek untuk muncul dalam benak konsumen ketika mereka sedang memikirkan kategori produk tertentu dan seberapa mudahnya nama tersebut dimunculkan, lebih jauh lagi, kesadaran merek adalah dimensi dasar dalam ekuitas merek. Berdasarkan cara pandang konsumen, sebuah merek tidak memiliki ekuitas hingga konsumen menyadari keberadaan merek tersebut. Mencapai kesadaran merek adalah tantangan utama bagi merek baru dan mempertahankan tingkat kesadaran akan merek yang tinggi adalah tugas yang harus dihadapi oleh semua merek.</w:t>
      </w:r>
    </w:p>
    <w:p w:rsidR="002F1BEC" w:rsidRPr="003B6D6B" w:rsidRDefault="002F1BEC" w:rsidP="002F1BEC">
      <w:pPr>
        <w:pStyle w:val="SPeSIA2020-ISIPARAGRAF"/>
        <w:rPr>
          <w:rFonts w:eastAsia="Calibri"/>
          <w:lang w:eastAsia="en-US"/>
        </w:rPr>
      </w:pPr>
      <w:r w:rsidRPr="003B6D6B">
        <w:rPr>
          <w:rFonts w:eastAsia="Calibri"/>
          <w:lang w:eastAsia="en-US"/>
        </w:rPr>
        <w:t>Tingkatan kesadaran merek (</w:t>
      </w:r>
      <w:r w:rsidRPr="003B6D6B">
        <w:rPr>
          <w:rFonts w:eastAsia="Calibri"/>
          <w:i/>
          <w:iCs/>
          <w:lang w:eastAsia="en-US"/>
        </w:rPr>
        <w:t>brand awareness</w:t>
      </w:r>
      <w:r w:rsidRPr="003B6D6B">
        <w:rPr>
          <w:rFonts w:eastAsia="Calibri"/>
          <w:lang w:eastAsia="en-US"/>
        </w:rPr>
        <w:t xml:space="preserve">) </w:t>
      </w:r>
      <w:r w:rsidR="002438C1">
        <w:rPr>
          <w:noProof/>
          <w:lang w:eastAsia="id-ID"/>
        </w:rPr>
        <w:lastRenderedPageBreak/>
        <w:drawing>
          <wp:anchor distT="0" distB="0" distL="114300" distR="114300" simplePos="0" relativeHeight="251660288" behindDoc="1" locked="0" layoutInCell="1" allowOverlap="1" wp14:anchorId="46788E47" wp14:editId="19F726AB">
            <wp:simplePos x="0" y="0"/>
            <wp:positionH relativeFrom="margin">
              <wp:posOffset>3580765</wp:posOffset>
            </wp:positionH>
            <wp:positionV relativeFrom="paragraph">
              <wp:posOffset>160845</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D6B">
        <w:rPr>
          <w:rFonts w:eastAsia="Calibri"/>
          <w:lang w:eastAsia="en-US"/>
        </w:rPr>
        <w:t>dapat digambarkan seperti piramida yang terdiri dari:</w:t>
      </w:r>
    </w:p>
    <w:p w:rsidR="002F1BEC" w:rsidRDefault="002F1BEC" w:rsidP="002F1BEC">
      <w:pPr>
        <w:spacing w:after="0" w:line="240" w:lineRule="auto"/>
        <w:jc w:val="both"/>
        <w:rPr>
          <w:rFonts w:ascii="Times New Roman" w:eastAsia="Calibri" w:hAnsi="Times New Roman"/>
          <w:noProof/>
          <w:color w:val="000000"/>
          <w:sz w:val="24"/>
        </w:rPr>
      </w:pPr>
    </w:p>
    <w:p w:rsidR="002F1BEC" w:rsidRPr="003B6D6B" w:rsidRDefault="002438C1" w:rsidP="002F1BEC">
      <w:pPr>
        <w:spacing w:after="0" w:line="240" w:lineRule="auto"/>
        <w:jc w:val="center"/>
        <w:rPr>
          <w:rFonts w:ascii="Times New Roman" w:eastAsia="Calibri" w:hAnsi="Times New Roman"/>
          <w:color w:val="000000"/>
          <w:sz w:val="24"/>
          <w:lang w:eastAsia="en-US"/>
        </w:rPr>
      </w:pPr>
      <w:r w:rsidRPr="00017662">
        <w:rPr>
          <w:b/>
          <w:noProof/>
        </w:rPr>
        <mc:AlternateContent>
          <mc:Choice Requires="wps">
            <w:drawing>
              <wp:anchor distT="0" distB="0" distL="114300" distR="114300" simplePos="0" relativeHeight="251659264" behindDoc="1" locked="0" layoutInCell="1" allowOverlap="1" wp14:anchorId="39931EAD" wp14:editId="5C0CA14C">
                <wp:simplePos x="0" y="0"/>
                <wp:positionH relativeFrom="margin">
                  <wp:posOffset>3314700</wp:posOffset>
                </wp:positionH>
                <wp:positionV relativeFrom="page">
                  <wp:posOffset>2588260</wp:posOffset>
                </wp:positionV>
                <wp:extent cx="3681095" cy="181673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816735"/>
                        </a:xfrm>
                        <a:prstGeom prst="rect">
                          <a:avLst/>
                        </a:prstGeom>
                        <a:solidFill>
                          <a:srgbClr val="FFFFFF"/>
                        </a:solidFill>
                        <a:ln w="9525">
                          <a:noFill/>
                          <a:miter lim="800000"/>
                          <a:headEnd/>
                          <a:tailEnd/>
                        </a:ln>
                      </wps:spPr>
                      <wps:txbx>
                        <w:txbxContent>
                          <w:p w:rsidR="002F1BEC" w:rsidRPr="009C4C66" w:rsidRDefault="002F1BEC" w:rsidP="009C4C66">
                            <w:pPr>
                              <w:pStyle w:val="SPeSIA2020-JUDULTABELGAMBAR"/>
                            </w:pPr>
                            <w:r w:rsidRPr="009C4C66">
                              <w:t>Tabel 1. Hubungan Antara Iklan Le Minerale (X) dengan Kesadaran Merek (Y)</w:t>
                            </w: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715"/>
                              <w:gridCol w:w="621"/>
                              <w:gridCol w:w="790"/>
                              <w:gridCol w:w="851"/>
                              <w:gridCol w:w="1134"/>
                            </w:tblGrid>
                            <w:tr w:rsidR="00581334" w:rsidRPr="004F748A" w:rsidTr="00581334">
                              <w:trPr>
                                <w:trHeight w:val="919"/>
                              </w:trPr>
                              <w:tc>
                                <w:tcPr>
                                  <w:tcW w:w="704"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Variabel</w:t>
                                  </w:r>
                                </w:p>
                              </w:tc>
                              <w:tc>
                                <w:tcPr>
                                  <w:tcW w:w="709"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r</w:t>
                                  </w:r>
                                  <w:r w:rsidRPr="00581334">
                                    <w:rPr>
                                      <w:rFonts w:ascii="Times New Roman" w:hAnsi="Times New Roman"/>
                                      <w:b/>
                                      <w:bCs/>
                                      <w:color w:val="000000"/>
                                      <w:sz w:val="18"/>
                                      <w:szCs w:val="18"/>
                                      <w:vertAlign w:val="subscript"/>
                                    </w:rPr>
                                    <w:t>s</w:t>
                                  </w:r>
                                </w:p>
                              </w:tc>
                              <w:tc>
                                <w:tcPr>
                                  <w:tcW w:w="715"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hitung</w:t>
                                  </w:r>
                                </w:p>
                              </w:tc>
                              <w:tc>
                                <w:tcPr>
                                  <w:tcW w:w="621"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vertAlign w:val="subscript"/>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tabel</w:t>
                                  </w:r>
                                </w:p>
                              </w:tc>
                              <w:tc>
                                <w:tcPr>
                                  <w:tcW w:w="790"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Keputusan</w:t>
                                  </w:r>
                                </w:p>
                              </w:tc>
                              <w:tc>
                                <w:tcPr>
                                  <w:tcW w:w="851"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Derajat</w:t>
                                  </w:r>
                                </w:p>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Keeratan</w:t>
                                  </w:r>
                                </w:p>
                              </w:tc>
                              <w:tc>
                                <w:tcPr>
                                  <w:tcW w:w="1134"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Koefiseien</w:t>
                                  </w:r>
                                </w:p>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Determinasi</w:t>
                                  </w:r>
                                </w:p>
                              </w:tc>
                            </w:tr>
                            <w:tr w:rsidR="00581334" w:rsidRPr="004F748A" w:rsidTr="00581334">
                              <w:trPr>
                                <w:trHeight w:val="610"/>
                              </w:trPr>
                              <w:tc>
                                <w:tcPr>
                                  <w:tcW w:w="704"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X dan Y</w:t>
                                  </w:r>
                                </w:p>
                              </w:tc>
                              <w:tc>
                                <w:tcPr>
                                  <w:tcW w:w="709"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0,784</w:t>
                                  </w:r>
                                </w:p>
                              </w:tc>
                              <w:tc>
                                <w:tcPr>
                                  <w:tcW w:w="715"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3,558</w:t>
                                  </w:r>
                                </w:p>
                              </w:tc>
                              <w:tc>
                                <w:tcPr>
                                  <w:tcW w:w="621"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1.984</w:t>
                                  </w:r>
                                </w:p>
                              </w:tc>
                              <w:tc>
                                <w:tcPr>
                                  <w:tcW w:w="790"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Ho ditolak</w:t>
                                  </w:r>
                                </w:p>
                              </w:tc>
                              <w:tc>
                                <w:tcPr>
                                  <w:tcW w:w="851"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Kuat</w:t>
                                  </w:r>
                                </w:p>
                              </w:tc>
                              <w:tc>
                                <w:tcPr>
                                  <w:tcW w:w="1134"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61,47 %</w:t>
                                  </w:r>
                                </w:p>
                              </w:tc>
                            </w:tr>
                          </w:tbl>
                          <w:p w:rsidR="002F1BEC" w:rsidRPr="003B6D6B" w:rsidRDefault="002F1BEC" w:rsidP="002F1BEC">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sidRPr="003B6D6B">
                              <w:rPr>
                                <w:rFonts w:ascii="Times New Roman" w:eastAsia="Calibri" w:hAnsi="Times New Roman"/>
                                <w:color w:val="000000"/>
                                <w:sz w:val="20"/>
                                <w:szCs w:val="20"/>
                                <w:lang w:eastAsia="en-US"/>
                              </w:rPr>
                              <w:t>Sumber: Data Penelitian yang Sudah Diolah, 2015.</w:t>
                            </w:r>
                          </w:p>
                          <w:p w:rsidR="002F1BEC" w:rsidRDefault="002F1BEC" w:rsidP="002F1B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31EAD" id="_x0000_t202" coordsize="21600,21600" o:spt="202" path="m,l,21600r21600,l21600,xe">
                <v:stroke joinstyle="miter"/>
                <v:path gradientshapeok="t" o:connecttype="rect"/>
              </v:shapetype>
              <v:shape id="Text Box 2" o:spid="_x0000_s1026" type="#_x0000_t202" style="position:absolute;left:0;text-align:left;margin-left:261pt;margin-top:203.8pt;width:289.85pt;height:143.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LiIgIAAB4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" stroked="f">
                <v:textbox>
                  <w:txbxContent>
                    <w:p w:rsidR="002F1BEC" w:rsidRPr="009C4C66" w:rsidRDefault="002F1BEC" w:rsidP="009C4C66">
                      <w:pPr>
                        <w:pStyle w:val="SPeSIA2020-JUDULTABELGAMBAR"/>
                      </w:pPr>
                      <w:r w:rsidRPr="009C4C66">
                        <w:t>Tabel 1. Hubungan Antara Iklan Le Minerale (X) dengan Kesadaran Merek (Y)</w:t>
                      </w: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715"/>
                        <w:gridCol w:w="621"/>
                        <w:gridCol w:w="790"/>
                        <w:gridCol w:w="851"/>
                        <w:gridCol w:w="1134"/>
                      </w:tblGrid>
                      <w:tr w:rsidR="00581334" w:rsidRPr="004F748A" w:rsidTr="00581334">
                        <w:trPr>
                          <w:trHeight w:val="919"/>
                        </w:trPr>
                        <w:tc>
                          <w:tcPr>
                            <w:tcW w:w="704"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Variabel</w:t>
                            </w:r>
                          </w:p>
                        </w:tc>
                        <w:tc>
                          <w:tcPr>
                            <w:tcW w:w="709"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r</w:t>
                            </w:r>
                            <w:r w:rsidRPr="00581334">
                              <w:rPr>
                                <w:rFonts w:ascii="Times New Roman" w:hAnsi="Times New Roman"/>
                                <w:b/>
                                <w:bCs/>
                                <w:color w:val="000000"/>
                                <w:sz w:val="18"/>
                                <w:szCs w:val="18"/>
                                <w:vertAlign w:val="subscript"/>
                              </w:rPr>
                              <w:t>s</w:t>
                            </w:r>
                          </w:p>
                        </w:tc>
                        <w:tc>
                          <w:tcPr>
                            <w:tcW w:w="715"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hitung</w:t>
                            </w:r>
                          </w:p>
                        </w:tc>
                        <w:tc>
                          <w:tcPr>
                            <w:tcW w:w="621"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vertAlign w:val="subscript"/>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tabel</w:t>
                            </w:r>
                          </w:p>
                        </w:tc>
                        <w:tc>
                          <w:tcPr>
                            <w:tcW w:w="790"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Keputusan</w:t>
                            </w:r>
                          </w:p>
                        </w:tc>
                        <w:tc>
                          <w:tcPr>
                            <w:tcW w:w="851"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Derajat</w:t>
                            </w:r>
                          </w:p>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Keeratan</w:t>
                            </w:r>
                          </w:p>
                        </w:tc>
                        <w:tc>
                          <w:tcPr>
                            <w:tcW w:w="1134" w:type="dxa"/>
                            <w:shd w:val="clear" w:color="auto" w:fill="DEEAF6"/>
                            <w:vAlign w:val="center"/>
                          </w:tcPr>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Koefiseien</w:t>
                            </w:r>
                          </w:p>
                          <w:p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Determinasi</w:t>
                            </w:r>
                          </w:p>
                        </w:tc>
                      </w:tr>
                      <w:tr w:rsidR="00581334" w:rsidRPr="004F748A" w:rsidTr="00581334">
                        <w:trPr>
                          <w:trHeight w:val="610"/>
                        </w:trPr>
                        <w:tc>
                          <w:tcPr>
                            <w:tcW w:w="704"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X dan Y</w:t>
                            </w:r>
                          </w:p>
                        </w:tc>
                        <w:tc>
                          <w:tcPr>
                            <w:tcW w:w="709"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0,784</w:t>
                            </w:r>
                          </w:p>
                        </w:tc>
                        <w:tc>
                          <w:tcPr>
                            <w:tcW w:w="715"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3,558</w:t>
                            </w:r>
                          </w:p>
                        </w:tc>
                        <w:tc>
                          <w:tcPr>
                            <w:tcW w:w="621"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1.984</w:t>
                            </w:r>
                          </w:p>
                        </w:tc>
                        <w:tc>
                          <w:tcPr>
                            <w:tcW w:w="790"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Ho ditolak</w:t>
                            </w:r>
                          </w:p>
                        </w:tc>
                        <w:tc>
                          <w:tcPr>
                            <w:tcW w:w="851"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Kuat</w:t>
                            </w:r>
                          </w:p>
                        </w:tc>
                        <w:tc>
                          <w:tcPr>
                            <w:tcW w:w="1134" w:type="dxa"/>
                            <w:shd w:val="clear" w:color="auto" w:fill="auto"/>
                          </w:tcPr>
                          <w:p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61,47 %</w:t>
                            </w:r>
                          </w:p>
                        </w:tc>
                      </w:tr>
                    </w:tbl>
                    <w:p w:rsidR="002F1BEC" w:rsidRPr="003B6D6B" w:rsidRDefault="002F1BEC" w:rsidP="002F1BEC">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sidRPr="003B6D6B">
                        <w:rPr>
                          <w:rFonts w:ascii="Times New Roman" w:eastAsia="Calibri" w:hAnsi="Times New Roman"/>
                          <w:color w:val="000000"/>
                          <w:sz w:val="20"/>
                          <w:szCs w:val="20"/>
                          <w:lang w:eastAsia="en-US"/>
                        </w:rPr>
                        <w:t>Sumber: Data Penelitian yang Sudah Diolah, 2015.</w:t>
                      </w:r>
                    </w:p>
                    <w:p w:rsidR="002F1BEC" w:rsidRDefault="002F1BEC" w:rsidP="002F1BEC"/>
                  </w:txbxContent>
                </v:textbox>
                <w10:wrap type="topAndBottom" anchorx="margin" anchory="page"/>
              </v:shape>
            </w:pict>
          </mc:Fallback>
        </mc:AlternateContent>
      </w:r>
      <w:r w:rsidR="002F1BEC">
        <w:rPr>
          <w:rFonts w:ascii="Times New Roman" w:eastAsia="Calibri" w:hAnsi="Times New Roman"/>
          <w:noProof/>
          <w:color w:val="000000"/>
          <w:sz w:val="24"/>
          <w:lang w:eastAsia="id-ID"/>
        </w:rPr>
        <w:drawing>
          <wp:inline distT="0" distB="0" distL="0" distR="0" wp14:anchorId="1B529F96" wp14:editId="4BC1020D">
            <wp:extent cx="2562225" cy="1303201"/>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303201"/>
                    </a:xfrm>
                    <a:prstGeom prst="rect">
                      <a:avLst/>
                    </a:prstGeom>
                    <a:noFill/>
                    <a:ln>
                      <a:noFill/>
                    </a:ln>
                  </pic:spPr>
                </pic:pic>
              </a:graphicData>
            </a:graphic>
          </wp:inline>
        </w:drawing>
      </w:r>
    </w:p>
    <w:p w:rsidR="002F1BEC" w:rsidRPr="004B09DE" w:rsidRDefault="002F1BEC" w:rsidP="004B09DE">
      <w:pPr>
        <w:pStyle w:val="SPeSIA2020-JUDULTABELGAMBAR"/>
      </w:pPr>
      <w:r w:rsidRPr="004B09DE">
        <w:t xml:space="preserve">Gambar 1. </w:t>
      </w:r>
      <w:proofErr w:type="spellStart"/>
      <w:r w:rsidRPr="004B09DE">
        <w:t>Tingkatan</w:t>
      </w:r>
      <w:proofErr w:type="spellEnd"/>
      <w:r w:rsidRPr="004B09DE">
        <w:t xml:space="preserve"> </w:t>
      </w:r>
      <w:proofErr w:type="spellStart"/>
      <w:r w:rsidRPr="004B09DE">
        <w:t>Kesadaran</w:t>
      </w:r>
      <w:proofErr w:type="spellEnd"/>
      <w:r w:rsidRPr="004B09DE">
        <w:t xml:space="preserve"> </w:t>
      </w:r>
      <w:proofErr w:type="spellStart"/>
      <w:r w:rsidRPr="004B09DE">
        <w:t>Merek</w:t>
      </w:r>
      <w:proofErr w:type="spellEnd"/>
      <w:r w:rsidRPr="004B09DE">
        <w:t xml:space="preserve"> </w:t>
      </w:r>
      <w:proofErr w:type="spellStart"/>
      <w:r w:rsidRPr="004B09DE">
        <w:t>Piramida</w:t>
      </w:r>
      <w:proofErr w:type="spellEnd"/>
      <w:r w:rsidRPr="004B09DE">
        <w:t xml:space="preserve"> Brand Awareness</w:t>
      </w:r>
    </w:p>
    <w:p w:rsidR="002F1BEC" w:rsidRPr="003B6D6B" w:rsidRDefault="002F1BEC" w:rsidP="004B09DE">
      <w:pPr>
        <w:pStyle w:val="SPeSIA2020-ISIPARAGRAF"/>
        <w:rPr>
          <w:rFonts w:eastAsia="Calibri"/>
          <w:lang w:eastAsia="en-US"/>
        </w:rPr>
      </w:pPr>
      <w:r w:rsidRPr="003B6D6B">
        <w:rPr>
          <w:rFonts w:eastAsia="Calibri"/>
          <w:lang w:eastAsia="en-US"/>
        </w:rPr>
        <w:t xml:space="preserve">Dari gambar di atas dapat dijelaskan bahwa </w:t>
      </w:r>
      <w:r w:rsidRPr="003B6D6B">
        <w:rPr>
          <w:rFonts w:eastAsia="Calibri"/>
          <w:i/>
          <w:lang w:eastAsia="en-US"/>
        </w:rPr>
        <w:t>brand awareness</w:t>
      </w:r>
      <w:r w:rsidRPr="003B6D6B">
        <w:rPr>
          <w:rFonts w:eastAsia="Calibri"/>
          <w:lang w:eastAsia="en-US"/>
        </w:rPr>
        <w:t xml:space="preserve"> terdiri dari empat tingkatan yaitu:</w:t>
      </w:r>
    </w:p>
    <w:p w:rsidR="002F1BEC" w:rsidRPr="009C4C66" w:rsidRDefault="002F1BEC" w:rsidP="003949A1">
      <w:pPr>
        <w:pStyle w:val="SPeSIA2020-ISINUMBERING"/>
        <w:numPr>
          <w:ilvl w:val="0"/>
          <w:numId w:val="8"/>
        </w:numPr>
        <w:ind w:left="284" w:hanging="284"/>
        <w:rPr>
          <w:rStyle w:val="longtext"/>
        </w:rPr>
      </w:pPr>
      <w:r w:rsidRPr="009C4C66">
        <w:rPr>
          <w:rStyle w:val="longtext"/>
        </w:rPr>
        <w:t>Unaware of brand/brand unaware (tidak menyadari merek).</w:t>
      </w:r>
    </w:p>
    <w:p w:rsidR="002F1BEC" w:rsidRPr="009C4C66" w:rsidRDefault="002F1BEC" w:rsidP="009C4C66">
      <w:pPr>
        <w:pStyle w:val="SPeSIA2020-ISINUMBERING"/>
        <w:rPr>
          <w:rStyle w:val="longtext"/>
        </w:rPr>
      </w:pPr>
      <w:r w:rsidRPr="009C4C66">
        <w:rPr>
          <w:rStyle w:val="longtext"/>
        </w:rPr>
        <w:t>Merupakan tingkat yang paling rendah dalam piramida kesadaran merek, di mana konsumen tidak menyadari akan adanya suatu merek.</w:t>
      </w:r>
    </w:p>
    <w:p w:rsidR="002F1BEC" w:rsidRPr="009C4C66" w:rsidRDefault="002F1BEC" w:rsidP="009C4C66">
      <w:pPr>
        <w:pStyle w:val="SPeSIA2020-ISINUMBERING"/>
        <w:rPr>
          <w:rStyle w:val="longtext"/>
        </w:rPr>
      </w:pPr>
      <w:r w:rsidRPr="009C4C66">
        <w:rPr>
          <w:rStyle w:val="longtext"/>
        </w:rPr>
        <w:t>Brand recognition (pengenalan merek).</w:t>
      </w:r>
    </w:p>
    <w:p w:rsidR="002F1BEC" w:rsidRPr="009C4C66" w:rsidRDefault="002F1BEC" w:rsidP="009C4C66">
      <w:pPr>
        <w:pStyle w:val="SPeSIA2020-ISINUMBERING"/>
        <w:rPr>
          <w:rStyle w:val="longtext"/>
        </w:rPr>
      </w:pPr>
      <w:r w:rsidRPr="009C4C66">
        <w:rPr>
          <w:rStyle w:val="longtext"/>
        </w:rPr>
        <w:t>Tingkatan minimal dari kesedaran merek. Hal ini penting pada saat seseorang pembeli memilih suatu merek pada saat melakukan pembelian.</w:t>
      </w:r>
    </w:p>
    <w:p w:rsidR="002F1BEC" w:rsidRPr="009C4C66" w:rsidRDefault="002F1BEC" w:rsidP="009C4C66">
      <w:pPr>
        <w:pStyle w:val="SPeSIA2020-ISINUMBERING"/>
        <w:rPr>
          <w:rStyle w:val="longtext"/>
        </w:rPr>
      </w:pPr>
      <w:r w:rsidRPr="009C4C66">
        <w:rPr>
          <w:rStyle w:val="longtext"/>
        </w:rPr>
        <w:t>Brand recall (pengingatan kembali terhadap merek).</w:t>
      </w:r>
    </w:p>
    <w:p w:rsidR="002F1BEC" w:rsidRPr="009C4C66" w:rsidRDefault="002F1BEC" w:rsidP="009C4C66">
      <w:pPr>
        <w:pStyle w:val="SPeSIA2020-ISINUMBERING"/>
        <w:rPr>
          <w:rStyle w:val="longtext"/>
        </w:rPr>
      </w:pPr>
      <w:r w:rsidRPr="009C4C66">
        <w:rPr>
          <w:rStyle w:val="longtext"/>
        </w:rPr>
        <w:t>Pengingatan kembali terhadap merek didasarkan pada permintaan seseorang untuk menyebutkan merek tertentu dalam suatu kelas produk. Hal ini dapat diistilahkan dengan pengingatan kembali tanpa bantuan, karena berbeda dari tugas pengenalan, responden tidak perlu dibantu untuk memunculkan merek tersebut.</w:t>
      </w:r>
    </w:p>
    <w:p w:rsidR="002F1BEC" w:rsidRPr="009C4C66" w:rsidRDefault="002F1BEC" w:rsidP="009C4C66">
      <w:pPr>
        <w:pStyle w:val="SPeSIA2020-ISINUMBERING"/>
        <w:rPr>
          <w:rStyle w:val="longtext"/>
        </w:rPr>
      </w:pPr>
      <w:r w:rsidRPr="009C4C66">
        <w:rPr>
          <w:rStyle w:val="longtext"/>
        </w:rPr>
        <w:t>Top of mind (puncak pikiran).</w:t>
      </w:r>
    </w:p>
    <w:p w:rsidR="002F1BEC" w:rsidRPr="009C4C66" w:rsidRDefault="002F1BEC" w:rsidP="009C4C66">
      <w:pPr>
        <w:pStyle w:val="SPeSIA2020-ISINUMBERING"/>
        <w:rPr>
          <w:rStyle w:val="longtext"/>
        </w:rPr>
      </w:pPr>
      <w:r w:rsidRPr="009C4C66">
        <w:rPr>
          <w:rStyle w:val="longtext"/>
        </w:rPr>
        <w:t>Apabila seseorang ditanya secara langsung tanpa diberi bantuan pengingatan dan dia dapat menyebutkan satu nama merek, maka merek yang paling banyak disebutkan pertama kali merupakan puncak pikiran. Dengan kata lain, merek tersebut merupakan merek utama dari berbagai merek yang ada di dalam benak konsumen.</w:t>
      </w:r>
    </w:p>
    <w:p w:rsidR="002F1BEC" w:rsidRPr="003B6D6B" w:rsidRDefault="002F1BEC" w:rsidP="002F1BEC">
      <w:pPr>
        <w:spacing w:after="0" w:line="240" w:lineRule="auto"/>
        <w:contextualSpacing/>
        <w:jc w:val="both"/>
        <w:rPr>
          <w:rFonts w:ascii="Times New Roman" w:eastAsia="Calibri" w:hAnsi="Times New Roman"/>
          <w:color w:val="000000"/>
          <w:sz w:val="24"/>
          <w:lang w:eastAsia="en-US"/>
        </w:rPr>
      </w:pPr>
    </w:p>
    <w:p w:rsidR="002F1BEC" w:rsidRDefault="002F1BEC" w:rsidP="002F1BEC">
      <w:pPr>
        <w:pStyle w:val="SPeSIA2020-SECTION"/>
      </w:pPr>
      <w:r w:rsidRPr="003B6D6B">
        <w:rPr>
          <w:lang w:val="en-US"/>
        </w:rPr>
        <w:t>Hasil</w:t>
      </w:r>
      <w:r w:rsidRPr="003B6D6B">
        <w:t xml:space="preserve"> Penelitian</w:t>
      </w:r>
      <w:r w:rsidRPr="003B6D6B">
        <w:rPr>
          <w:lang w:val="en-US"/>
        </w:rPr>
        <w:t xml:space="preserve"> dan Pembahasan</w:t>
      </w:r>
    </w:p>
    <w:p w:rsidR="002F1BEC" w:rsidRPr="003B6D6B" w:rsidRDefault="002F1BEC" w:rsidP="002F1BEC">
      <w:pPr>
        <w:spacing w:after="0" w:line="240" w:lineRule="auto"/>
        <w:contextualSpacing/>
        <w:jc w:val="both"/>
        <w:rPr>
          <w:rFonts w:ascii="Times New Roman" w:eastAsia="Calibri" w:hAnsi="Times New Roman"/>
          <w:b/>
          <w:bCs/>
          <w:color w:val="000000"/>
          <w:sz w:val="24"/>
          <w:szCs w:val="24"/>
          <w:lang w:eastAsia="en-US"/>
        </w:rPr>
      </w:pPr>
      <w:r w:rsidRPr="003B6D6B">
        <w:rPr>
          <w:rFonts w:ascii="Times New Roman" w:eastAsia="Calibri" w:hAnsi="Times New Roman"/>
          <w:b/>
          <w:bCs/>
          <w:color w:val="000000"/>
          <w:sz w:val="24"/>
          <w:szCs w:val="24"/>
          <w:lang w:eastAsia="en-US"/>
        </w:rPr>
        <w:t xml:space="preserve">Hubungan Antara </w:t>
      </w:r>
      <w:r w:rsidRPr="003B6D6B">
        <w:rPr>
          <w:rFonts w:ascii="Times New Roman" w:eastAsia="Calibri" w:hAnsi="Times New Roman" w:cs="Arial"/>
          <w:b/>
          <w:bCs/>
          <w:color w:val="000000"/>
          <w:sz w:val="24"/>
          <w:szCs w:val="24"/>
          <w:lang w:eastAsia="en-US"/>
        </w:rPr>
        <w:t>Iklan Le Minerale (X) dengan Kesadaran Merek (Y)</w:t>
      </w:r>
    </w:p>
    <w:p w:rsidR="002F1BEC" w:rsidRDefault="002F1BEC" w:rsidP="009C4C66">
      <w:pPr>
        <w:pStyle w:val="SPeSIA2020-ISIPARAGRAF"/>
        <w:rPr>
          <w:rFonts w:eastAsia="Calibri"/>
          <w:lang w:val="en-US" w:eastAsia="en-US"/>
        </w:rPr>
      </w:pPr>
      <w:r w:rsidRPr="003B6D6B">
        <w:rPr>
          <w:rFonts w:eastAsia="Calibri"/>
          <w:lang w:eastAsia="en-US"/>
        </w:rPr>
        <w:t xml:space="preserve">Berikut adalah penelitian mengenai hubungan antara </w:t>
      </w:r>
      <w:r w:rsidRPr="003B6D6B">
        <w:rPr>
          <w:rFonts w:eastAsia="Calibri" w:cs="Arial"/>
          <w:lang w:eastAsia="en-US"/>
        </w:rPr>
        <w:t>iklan Le Minerale dengan kesadaran merek</w:t>
      </w:r>
      <w:r w:rsidRPr="003B6D6B">
        <w:rPr>
          <w:rFonts w:eastAsia="Calibri"/>
          <w:lang w:eastAsia="en-US"/>
        </w:rPr>
        <w:t>, yang diuji menggunakan teknik analisis korelasi Rank Spearman. Hasil pengujian dijelaskan pada tabel</w:t>
      </w:r>
      <w:r>
        <w:rPr>
          <w:rFonts w:eastAsia="Calibri"/>
          <w:lang w:val="en-US" w:eastAsia="en-US"/>
        </w:rPr>
        <w:t xml:space="preserve"> </w:t>
      </w:r>
      <w:r w:rsidR="001E65A8">
        <w:rPr>
          <w:rFonts w:eastAsia="Calibri"/>
          <w:lang w:val="en-US" w:eastAsia="en-US"/>
        </w:rPr>
        <w:t>1.</w:t>
      </w:r>
    </w:p>
    <w:p w:rsidR="002F1BEC" w:rsidRPr="00C17BFC" w:rsidRDefault="002F1BEC" w:rsidP="002F1BEC">
      <w:pPr>
        <w:spacing w:after="0" w:line="240" w:lineRule="auto"/>
        <w:ind w:firstLine="709"/>
        <w:jc w:val="both"/>
        <w:rPr>
          <w:rFonts w:ascii="Times New Roman" w:eastAsia="Calibri" w:hAnsi="Times New Roman"/>
          <w:color w:val="000000"/>
          <w:sz w:val="24"/>
          <w:szCs w:val="24"/>
          <w:lang w:val="en-US" w:eastAsia="en-US"/>
        </w:rPr>
      </w:pPr>
    </w:p>
    <w:p w:rsidR="002F1BEC" w:rsidRPr="009C4C66" w:rsidRDefault="002F1BEC" w:rsidP="009C4C66">
      <w:pPr>
        <w:pStyle w:val="SPeSIA2020-JUDULTABELGAMBAR"/>
      </w:pPr>
      <w:r w:rsidRPr="009C4C66">
        <w:t xml:space="preserve">Gambar 2. Daerah </w:t>
      </w:r>
      <w:proofErr w:type="spellStart"/>
      <w:r w:rsidRPr="009C4C66">
        <w:t>Penolakan</w:t>
      </w:r>
      <w:proofErr w:type="spellEnd"/>
      <w:r w:rsidRPr="009C4C66">
        <w:t xml:space="preserve"> </w:t>
      </w:r>
      <w:proofErr w:type="spellStart"/>
      <w:r w:rsidRPr="009C4C66">
        <w:t>Hipotesis</w:t>
      </w:r>
      <w:proofErr w:type="spellEnd"/>
    </w:p>
    <w:p w:rsidR="002F1BEC" w:rsidRPr="003B6D6B" w:rsidRDefault="002F1BEC" w:rsidP="002F1BEC">
      <w:pPr>
        <w:pStyle w:val="SPeSIA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rsidR="002F1BEC" w:rsidRPr="003B6D6B" w:rsidRDefault="002F1BEC" w:rsidP="00905477">
      <w:pPr>
        <w:pStyle w:val="SPeSIA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rsidR="002F1BEC" w:rsidRPr="003B6D6B" w:rsidRDefault="002F1BEC" w:rsidP="00905477">
      <w:pPr>
        <w:pStyle w:val="SPeSIA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xml:space="preserve">. Dari hasil wawancara dengan beberapa responden, iklan Le Minerale memiliki cukup daya tarik sehingga responden cepat </w:t>
      </w:r>
      <w:r w:rsidRPr="003B6D6B">
        <w:rPr>
          <w:rFonts w:eastAsia="Calibri"/>
          <w:lang w:eastAsia="en-US"/>
        </w:rPr>
        <w:lastRenderedPageBreak/>
        <w:t>mengingat produk air mineral ini. Proses mengingat hasil dari melihat iklan Le Minerale mendorong beberapa responden untuk mencoba bahkan membeli produk ini.</w:t>
      </w:r>
    </w:p>
    <w:p w:rsidR="002F1BEC" w:rsidRDefault="002F1BEC" w:rsidP="00905477">
      <w:pPr>
        <w:pStyle w:val="SPeSIA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rsidR="002F1BEC" w:rsidRPr="003B6D6B" w:rsidRDefault="002F1BEC" w:rsidP="002F1BEC">
      <w:pPr>
        <w:spacing w:after="0" w:line="240" w:lineRule="auto"/>
        <w:ind w:firstLine="709"/>
        <w:jc w:val="both"/>
        <w:rPr>
          <w:rFonts w:ascii="Times New Roman" w:eastAsia="Calibri" w:hAnsi="Times New Roman"/>
          <w:color w:val="000000"/>
          <w:sz w:val="24"/>
          <w:szCs w:val="24"/>
          <w:lang w:eastAsia="en-US"/>
        </w:rPr>
      </w:pPr>
    </w:p>
    <w:p w:rsidR="002F1BEC" w:rsidRPr="00ED6424" w:rsidRDefault="002F1BEC" w:rsidP="002F1BEC">
      <w:pPr>
        <w:pStyle w:val="SPeSIA2020-SECTION"/>
      </w:pPr>
      <w:r>
        <w:rPr>
          <w:lang w:val="en-US"/>
        </w:rPr>
        <w:t>Kesimpulan</w:t>
      </w:r>
    </w:p>
    <w:p w:rsidR="002F1BEC" w:rsidRPr="00ED6424" w:rsidRDefault="002F1BEC" w:rsidP="002F1BEC">
      <w:pPr>
        <w:pStyle w:val="SPeSIA2020-ISIPARAGRAF"/>
        <w:rPr>
          <w:rFonts w:eastAsia="Calibri"/>
          <w:lang w:eastAsia="en-US"/>
        </w:rPr>
      </w:pPr>
      <w:r w:rsidRPr="00ED6424">
        <w:rPr>
          <w:rFonts w:eastAsia="Calibri"/>
          <w:lang w:eastAsia="en-US"/>
        </w:rPr>
        <w:t>Berdasarkan pembahasan dalam penelitian ini, peneliti menyimpulkan beberapa hasil penelitian sebagai berikut:</w:t>
      </w:r>
    </w:p>
    <w:p w:rsidR="002F1BEC" w:rsidRPr="00ED6424" w:rsidRDefault="002F1BEC" w:rsidP="003949A1">
      <w:pPr>
        <w:pStyle w:val="SPeSIA2020-ISINUMBERING"/>
        <w:numPr>
          <w:ilvl w:val="0"/>
          <w:numId w:val="4"/>
        </w:numPr>
        <w:ind w:left="284" w:hanging="284"/>
      </w:pPr>
      <w:r w:rsidRPr="00ED6424">
        <w:t xml:space="preserve">Terdapat hubungan positif antara </w:t>
      </w:r>
      <w:r w:rsidRPr="00531EBF">
        <w:rPr>
          <w:i/>
        </w:rPr>
        <w:t>attention</w:t>
      </w:r>
      <w:r w:rsidRPr="00ED6424">
        <w:t xml:space="preserve"> (perhatian) terhadap iklan Le Minerale dengan </w:t>
      </w:r>
      <w:r w:rsidRPr="00531EBF">
        <w:rPr>
          <w:iCs/>
        </w:rPr>
        <w:t>kesadaran merek</w:t>
      </w:r>
      <w:r w:rsidRPr="00ED6424">
        <w:t xml:space="preserve"> yang termasuk kategori kuat/tinggi menurut tabel kriteria Guilford. Hal ini </w:t>
      </w:r>
      <w:r w:rsidRPr="00531EBF">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531EBF">
        <w:rPr>
          <w:rFonts w:cs="Arial"/>
        </w:rPr>
        <w:t>siswa SMAN 12 Kota Bandung</w:t>
      </w:r>
      <w:r w:rsidRPr="00ED6424">
        <w:t xml:space="preserve">. Terdapat perasaan menyenangkan dari </w:t>
      </w:r>
      <w:r w:rsidRPr="00531EBF">
        <w:rPr>
          <w:rFonts w:cs="Arial"/>
        </w:rPr>
        <w:t>siswa SMAN 12 Kota Bandung</w:t>
      </w:r>
      <w:r w:rsidRPr="00ED6424">
        <w:t xml:space="preserve"> setelah melihat iklan ini meskipun detail iklannya terlupakan.</w:t>
      </w:r>
    </w:p>
    <w:p w:rsidR="002F1BEC" w:rsidRPr="00ED6424" w:rsidRDefault="002F1BEC" w:rsidP="002F1BEC">
      <w:pPr>
        <w:pStyle w:val="SPeSIA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rsidR="002F1BEC" w:rsidRPr="00ED6424" w:rsidRDefault="002F1BEC" w:rsidP="002F1BEC">
      <w:pPr>
        <w:pStyle w:val="SPeSIA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rsidR="002F1BEC" w:rsidRPr="00ED6424" w:rsidRDefault="002F1BEC" w:rsidP="002F1BEC">
      <w:pPr>
        <w:pStyle w:val="SPeSIA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rsidR="002F1BEC" w:rsidRDefault="002F1BEC" w:rsidP="002F1BEC">
      <w:pPr>
        <w:pStyle w:val="SPeSIA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mineral yang berkualitas. S</w:t>
      </w:r>
      <w:r w:rsidRPr="00ED6424">
        <w:rPr>
          <w:iCs/>
        </w:rPr>
        <w:t>iswa SMAN 12 Kota Bandung</w:t>
      </w:r>
      <w:r w:rsidRPr="00ED6424">
        <w:t xml:space="preserve"> percaya bahwa Le Minerale diproduksi dengan menggunakan teknologi tinggi dan sangat memperhatikan kesehatan bagi penggunanya.</w:t>
      </w:r>
    </w:p>
    <w:p w:rsidR="002F1BEC" w:rsidRDefault="002F1BEC" w:rsidP="002F1BEC">
      <w:pPr>
        <w:pStyle w:val="SPeSIA2020-ISINUMBERING"/>
        <w:numPr>
          <w:ilvl w:val="0"/>
          <w:numId w:val="0"/>
        </w:numPr>
        <w:ind w:left="709"/>
      </w:pPr>
    </w:p>
    <w:p w:rsidR="002F1BEC" w:rsidRPr="000A43F2" w:rsidRDefault="002F1BEC" w:rsidP="00905477">
      <w:pPr>
        <w:pStyle w:val="SPeSIA2020-SECTION"/>
        <w:numPr>
          <w:ilvl w:val="0"/>
          <w:numId w:val="0"/>
        </w:numPr>
        <w:ind w:left="357" w:hanging="357"/>
        <w:rPr>
          <w:lang w:val="en-US"/>
        </w:rPr>
      </w:pPr>
      <w:r>
        <w:rPr>
          <w:lang w:val="en-US"/>
        </w:rPr>
        <w:t>Saran</w:t>
      </w:r>
    </w:p>
    <w:p w:rsidR="002F1BEC" w:rsidRPr="006B3AB5" w:rsidRDefault="00581334" w:rsidP="002F1BEC">
      <w:pPr>
        <w:spacing w:after="0" w:line="240" w:lineRule="auto"/>
        <w:jc w:val="both"/>
        <w:rPr>
          <w:rFonts w:ascii="Times New Roman" w:eastAsia="Calibri" w:hAnsi="Times New Roman"/>
          <w:color w:val="000000"/>
          <w:sz w:val="24"/>
          <w:szCs w:val="24"/>
          <w:lang w:eastAsia="en-US"/>
        </w:rPr>
      </w:pPr>
      <w:r w:rsidRPr="006B3AB5">
        <w:rPr>
          <w:rFonts w:ascii="Times New Roman" w:eastAsia="Calibri" w:hAnsi="Times New Roman"/>
          <w:color w:val="000000"/>
          <w:sz w:val="24"/>
          <w:szCs w:val="24"/>
          <w:lang w:eastAsia="en-US"/>
        </w:rPr>
        <w:t>SARAN TEORITIS</w:t>
      </w:r>
    </w:p>
    <w:p w:rsidR="002F1BEC" w:rsidRPr="00ED6424" w:rsidRDefault="002F1BEC" w:rsidP="003949A1">
      <w:pPr>
        <w:pStyle w:val="SPeSIA2020-ISINUMBERING"/>
        <w:numPr>
          <w:ilvl w:val="0"/>
          <w:numId w:val="5"/>
        </w:numPr>
        <w:ind w:left="284" w:hanging="284"/>
      </w:pPr>
      <w:r w:rsidRPr="00ED6424">
        <w:t xml:space="preserve">Hendaknya untuk penelitian selanjutnya memperluas kajian komunikasi dan majemen merek dengan menambah media periklanan yang diteliti, yaitu tidak hanya televise saja tetapi radio, surat kabar dan berbagai media lainnya sehingga lebih memahami dampak terpaan iklan terhadap khalayak. Selain itu, tidak secara spesifik meneliti satu merek saja, sehingga didapatkan hasil yang lebih akurat mengenai merek mana yang menjadi </w:t>
      </w:r>
      <w:r w:rsidRPr="00531EBF">
        <w:rPr>
          <w:i/>
          <w:iCs/>
        </w:rPr>
        <w:t xml:space="preserve">top of mind </w:t>
      </w:r>
      <w:r w:rsidRPr="00ED6424">
        <w:t>di khalayak ramai.</w:t>
      </w:r>
    </w:p>
    <w:p w:rsidR="002F1BEC" w:rsidRPr="00605F33" w:rsidRDefault="002F1BEC" w:rsidP="002F1BEC">
      <w:pPr>
        <w:pStyle w:val="SPeSIA2020-ISINUMBERING"/>
      </w:pPr>
      <w:r w:rsidRPr="00ED6424">
        <w:lastRenderedPageBreak/>
        <w:t>Hendaknya penelitian selanjutnya dapat melanjutkan penelitian ini dengan membahas mengenai keputusan pembelian produk dari konsep perilaku konsumen, agar dapat diketahui sejauhmana terpaan iklan dapat mempengaruhi perilaku konsumen untuk membeli produk berdasarkan iklan yang disaksikannya.</w:t>
      </w:r>
    </w:p>
    <w:p w:rsidR="002F1BEC" w:rsidRPr="00ED6424" w:rsidRDefault="002F1BEC" w:rsidP="002F1BEC">
      <w:pPr>
        <w:spacing w:after="0" w:line="240" w:lineRule="auto"/>
        <w:jc w:val="both"/>
        <w:rPr>
          <w:rFonts w:ascii="Times New Roman" w:eastAsia="Calibri" w:hAnsi="Times New Roman"/>
          <w:color w:val="000000"/>
          <w:sz w:val="24"/>
          <w:szCs w:val="24"/>
          <w:lang w:eastAsia="en-US"/>
        </w:rPr>
      </w:pPr>
    </w:p>
    <w:p w:rsidR="002F1BEC" w:rsidRPr="006B3AB5" w:rsidRDefault="00581334" w:rsidP="002F1BEC">
      <w:pPr>
        <w:spacing w:after="0" w:line="240" w:lineRule="auto"/>
        <w:jc w:val="both"/>
        <w:rPr>
          <w:rFonts w:ascii="Times New Roman" w:eastAsia="Calibri" w:hAnsi="Times New Roman"/>
          <w:color w:val="000000"/>
          <w:sz w:val="24"/>
          <w:szCs w:val="24"/>
          <w:lang w:eastAsia="en-US"/>
        </w:rPr>
      </w:pPr>
      <w:r w:rsidRPr="006B3AB5">
        <w:rPr>
          <w:rFonts w:ascii="Times New Roman" w:eastAsia="Calibri" w:hAnsi="Times New Roman"/>
          <w:color w:val="000000"/>
          <w:sz w:val="24"/>
          <w:szCs w:val="24"/>
          <w:lang w:eastAsia="en-US"/>
        </w:rPr>
        <w:t>SARAN PRAKTIS</w:t>
      </w:r>
    </w:p>
    <w:p w:rsidR="002F1BEC" w:rsidRPr="00905477" w:rsidRDefault="002F1BEC" w:rsidP="003949A1">
      <w:pPr>
        <w:pStyle w:val="SPeSIA2020-ISINUMBERING"/>
        <w:numPr>
          <w:ilvl w:val="0"/>
          <w:numId w:val="6"/>
        </w:numPr>
        <w:ind w:left="284" w:hanging="284"/>
      </w:pPr>
      <w:r w:rsidRPr="00905477">
        <w:t>Untuk meningkatkan perhatian khalayak terhadap iklan Le Minerale, hendaknya pihak produsen air mineral Le Minerale mengevaluasi dan memperbaiki isi dan kemasan iklan yang ditayangkan di televisi sehingga memiliki ciri khas dan daya tarik lebih baik dibandingkan iklan produk sejenis lainnya. Daya tarik dan ciri khas tersebut dapat dibentuk dengan cara pemilihan alur cerita yang lebih menarik, jingle atau lagu yang cukup dikenal, kata-kata dalam iklan yang menarik perhatian dan berbeda dengan iklan lainnya, menggunakan bintang iklan yang sedang dikenal khalayak dan cara-cara lain yang dianggap dapat menambah daya tarik iklan. Dengan adanya daya tarik dan ciri khas iklan akan membuat khalayak yang menonton akan memperhatikan serta mengingat iklan produk yang ditayangkan.</w:t>
      </w:r>
    </w:p>
    <w:p w:rsidR="002F1BEC" w:rsidRPr="00905477" w:rsidRDefault="002F1BEC" w:rsidP="00905477">
      <w:pPr>
        <w:pStyle w:val="SPeSIA2020-ISINUMBERING"/>
      </w:pPr>
      <w:r w:rsidRPr="00905477">
        <w:t>Untuk meningkatkan kesadaran merek konsumen, pihak Le Minerale hendaknya melakukan inovasi kemasan produk yang memiliki ciri khas serta memperbanyak program bauran promosi lainnya seperti promosi penjualan, pemberian sampel produk, ataupun sponsorship sehingga lebih banyak masyarakat yang mengenali produk air mineral merek Le Minerale.</w:t>
      </w:r>
    </w:p>
    <w:p w:rsidR="002F1BEC" w:rsidRDefault="002F1BEC" w:rsidP="002F1BEC">
      <w:pPr>
        <w:pStyle w:val="SPeSIA2020-ISINUMBERING"/>
        <w:numPr>
          <w:ilvl w:val="0"/>
          <w:numId w:val="0"/>
        </w:numPr>
        <w:ind w:left="709"/>
      </w:pPr>
    </w:p>
    <w:p w:rsidR="002F1BEC" w:rsidRPr="000A43F2" w:rsidRDefault="002F1BEC" w:rsidP="002F1BEC">
      <w:pPr>
        <w:pStyle w:val="SPeSIA2020-DAFTARPUSTAKA"/>
      </w:pPr>
      <w:r w:rsidRPr="000A43F2">
        <w:t>Daftar Pustaka</w:t>
      </w:r>
    </w:p>
    <w:p w:rsidR="002F1BEC" w:rsidRPr="00E736E3" w:rsidRDefault="002F1BEC" w:rsidP="002F1BEC">
      <w:pPr>
        <w:pStyle w:val="SPeSIA2020-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rsidR="002F1BEC" w:rsidRPr="00ED6424" w:rsidRDefault="002F1BEC" w:rsidP="002F1BEC">
      <w:pPr>
        <w:pStyle w:val="SPeSIA2020-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rsidR="002F1BEC" w:rsidRPr="00ED6424" w:rsidRDefault="002F1BEC" w:rsidP="002F1BEC">
      <w:pPr>
        <w:pStyle w:val="SPeSIA2020-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rsidR="002F1BEC" w:rsidRPr="00ED6424" w:rsidRDefault="002F1BEC" w:rsidP="002F1BEC">
      <w:pPr>
        <w:pStyle w:val="SPeSIA2020-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rsidR="002F1BEC" w:rsidRPr="00E736E3" w:rsidRDefault="002F1BEC" w:rsidP="002F1BEC">
      <w:pPr>
        <w:pStyle w:val="SPeSIA2020-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rsidR="002F1BEC" w:rsidRPr="00E736E3" w:rsidRDefault="002F1BEC" w:rsidP="002F1BEC">
      <w:pPr>
        <w:pStyle w:val="SPeSIA2020-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 xml:space="preserve">Inovasi Pasar dengan Iklan yang Efektif (Strategi, </w:t>
      </w:r>
      <w:r w:rsidRPr="00ED6424">
        <w:rPr>
          <w:rFonts w:eastAsia="Calibri"/>
          <w:i/>
          <w:iCs/>
          <w:lang w:eastAsia="en-US"/>
        </w:rPr>
        <w:t>Program dan Teknik Pengukuran)</w:t>
      </w:r>
      <w:r w:rsidRPr="00ED6424">
        <w:rPr>
          <w:rFonts w:eastAsia="Calibri"/>
          <w:lang w:eastAsia="en-US"/>
        </w:rPr>
        <w:t>. Jakarta: Gramedia Pustaka Utama.</w:t>
      </w:r>
    </w:p>
    <w:p w:rsidR="00AA336E" w:rsidRPr="00881CAC" w:rsidRDefault="002F1BEC" w:rsidP="001D5CDB">
      <w:pPr>
        <w:pStyle w:val="SPeSIA2020-ISIDAFPUS"/>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AA336E" w:rsidRPr="00881CAC" w:rsidSect="006B3AB5">
      <w:type w:val="continuous"/>
      <w:pgSz w:w="11907" w:h="16840" w:code="9"/>
      <w:pgMar w:top="680" w:right="652" w:bottom="737" w:left="652" w:header="1134" w:footer="96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2B5" w:rsidRPr="0011684B" w:rsidRDefault="007642B5" w:rsidP="003F2FD5">
      <w:pPr>
        <w:spacing w:after="0"/>
      </w:pPr>
      <w:r>
        <w:separator/>
      </w:r>
    </w:p>
  </w:endnote>
  <w:endnote w:type="continuationSeparator" w:id="0">
    <w:p w:rsidR="007642B5" w:rsidRPr="0011684B" w:rsidRDefault="007642B5"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FF37FD" w:rsidRDefault="00041232" w:rsidP="00DA2E84">
    <w:pPr>
      <w:pStyle w:val="Footer"/>
      <w:rPr>
        <w:rFonts w:ascii="Tahoma" w:hAnsi="Tahoma" w:cs="Tahoma"/>
        <w:bCs/>
        <w:sz w:val="16"/>
        <w:szCs w:val="16"/>
      </w:rPr>
    </w:pPr>
    <w:r>
      <w:rPr>
        <w:rFonts w:ascii="Tahoma" w:hAnsi="Tahoma" w:cs="Tahoma"/>
        <w:bCs/>
        <w:sz w:val="16"/>
        <w:szCs w:val="16"/>
        <w:lang w:val="en-US"/>
      </w:rPr>
      <w:t xml:space="preserve">Volume </w:t>
    </w:r>
    <w:r w:rsidR="00FF37FD">
      <w:rPr>
        <w:rFonts w:ascii="Tahoma" w:hAnsi="Tahoma" w:cs="Tahoma"/>
        <w:bCs/>
        <w:sz w:val="16"/>
        <w:szCs w:val="16"/>
      </w:rPr>
      <w:t>6</w:t>
    </w:r>
    <w:r>
      <w:rPr>
        <w:rFonts w:ascii="Tahoma" w:hAnsi="Tahoma" w:cs="Tahoma"/>
        <w:bCs/>
        <w:sz w:val="16"/>
        <w:szCs w:val="16"/>
        <w:lang w:val="en-US"/>
      </w:rPr>
      <w:t>, No.</w:t>
    </w:r>
    <w:r w:rsidR="00B953A0">
      <w:rPr>
        <w:rFonts w:ascii="Tahoma" w:hAnsi="Tahoma" w:cs="Tahoma"/>
        <w:bCs/>
        <w:sz w:val="16"/>
        <w:szCs w:val="16"/>
        <w:lang w:val="en-US"/>
      </w:rPr>
      <w:t xml:space="preserve"> </w:t>
    </w:r>
    <w:r w:rsidR="00FF37FD">
      <w:rPr>
        <w:rFonts w:ascii="Tahoma" w:hAnsi="Tahoma" w:cs="Tahoma"/>
        <w:bCs/>
        <w:sz w:val="16"/>
        <w:szCs w:val="16"/>
      </w:rPr>
      <w:t>1</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FF37FD">
      <w:rPr>
        <w:rFonts w:ascii="Tahoma" w:hAnsi="Tahoma" w:cs="Tahoma"/>
        <w:bCs/>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1B3A52" w:rsidRDefault="001B3A52" w:rsidP="00155596">
    <w:pPr>
      <w:pStyle w:val="Header"/>
      <w:tabs>
        <w:tab w:val="left" w:pos="7230"/>
      </w:tabs>
      <w:jc w:val="right"/>
      <w:rPr>
        <w:rFonts w:ascii="Tahoma" w:hAnsi="Tahoma" w:cs="Tahoma"/>
        <w:bCs/>
        <w:sz w:val="16"/>
        <w:szCs w:val="16"/>
      </w:rPr>
    </w:pPr>
    <w:r>
      <w:rPr>
        <w:rFonts w:ascii="Tahoma" w:hAnsi="Tahoma" w:cs="Tahoma"/>
        <w:bCs/>
        <w:sz w:val="16"/>
        <w:szCs w:val="16"/>
      </w:rPr>
      <w:t>Kedokteran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D43B05">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2B5" w:rsidRPr="0011684B" w:rsidRDefault="007642B5" w:rsidP="003F2FD5">
      <w:pPr>
        <w:spacing w:after="0"/>
      </w:pPr>
      <w:r>
        <w:separator/>
      </w:r>
    </w:p>
  </w:footnote>
  <w:footnote w:type="continuationSeparator" w:id="0">
    <w:p w:rsidR="007642B5" w:rsidRPr="0011684B" w:rsidRDefault="007642B5"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D43B05">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E736E3" w:rsidRDefault="00E736E3" w:rsidP="00E736E3">
    <w:pPr>
      <w:pStyle w:val="SPeSIA2020-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D43B05" w:rsidRPr="00D43B05">
      <w:rPr>
        <w:rFonts w:ascii="Tahoma" w:hAnsi="Tahoma" w:cs="Tahoma"/>
        <w:b w:val="0"/>
        <w:bCs w:val="0"/>
        <w:noProof/>
        <w:sz w:val="16"/>
        <w:szCs w:val="16"/>
      </w:rPr>
      <w:t>5</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7225FA" w:rsidRDefault="00BA6687" w:rsidP="00155596">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r w:rsidR="008E1679">
      <w:rPr>
        <w:rFonts w:ascii="Tahoma" w:hAnsi="Tahoma" w:cs="Tahoma"/>
        <w:bCs/>
        <w:sz w:val="16"/>
        <w:szCs w:val="16"/>
      </w:rPr>
      <w:t>Kedokteran</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6B3AB5">
      <w:rPr>
        <w:rFonts w:ascii="Tahoma" w:hAnsi="Tahoma" w:cs="Tahoma"/>
        <w:bCs/>
        <w:sz w:val="16"/>
        <w:szCs w:val="16"/>
      </w:rPr>
      <w:tab/>
    </w:r>
    <w:r w:rsidR="006B3AB5">
      <w:rPr>
        <w:rFonts w:ascii="Tahoma" w:hAnsi="Tahoma" w:cs="Tahoma"/>
        <w:bCs/>
        <w:sz w:val="16"/>
        <w:szCs w:val="16"/>
      </w:rPr>
      <w:tab/>
    </w:r>
    <w:r>
      <w:rPr>
        <w:rFonts w:ascii="Tahoma" w:hAnsi="Tahoma" w:cs="Tahoma"/>
        <w:color w:val="333333"/>
        <w:sz w:val="16"/>
        <w:szCs w:val="16"/>
        <w:shd w:val="clear" w:color="auto" w:fill="FFFFFF"/>
      </w:rPr>
      <w:t xml:space="preserve">ISSN: </w:t>
    </w:r>
    <w:r w:rsidR="0065066E" w:rsidRPr="0065066E">
      <w:rPr>
        <w:rFonts w:ascii="Tahoma" w:hAnsi="Tahoma" w:cs="Tahoma"/>
        <w:color w:val="333333"/>
        <w:sz w:val="16"/>
        <w:szCs w:val="16"/>
        <w:shd w:val="clear" w:color="auto" w:fill="FFFFFF"/>
      </w:rPr>
      <w:t>2460-657X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72D"/>
    <w:multiLevelType w:val="hybridMultilevel"/>
    <w:tmpl w:val="3C502F4C"/>
    <w:lvl w:ilvl="0" w:tplc="3B0EEE72">
      <w:start w:val="1"/>
      <w:numFmt w:val="decimal"/>
      <w:pStyle w:val="SPeSIA2020-SECTION"/>
      <w:lvlText w:val="%1"/>
      <w:lvlJc w:val="left"/>
      <w:pPr>
        <w:ind w:left="360" w:hanging="360"/>
      </w:pPr>
      <w:rPr>
        <w:rFonts w:hint="default"/>
        <w:b w:val="0"/>
        <w:bCs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F0E6580"/>
    <w:multiLevelType w:val="hybridMultilevel"/>
    <w:tmpl w:val="95A08BC2"/>
    <w:lvl w:ilvl="0" w:tplc="0F6A9282">
      <w:start w:val="1"/>
      <w:numFmt w:val="decimal"/>
      <w:pStyle w:val="SPeSIA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6E"/>
    <w:rsid w:val="0001185C"/>
    <w:rsid w:val="00022BC4"/>
    <w:rsid w:val="00033584"/>
    <w:rsid w:val="000336DE"/>
    <w:rsid w:val="00041232"/>
    <w:rsid w:val="00054205"/>
    <w:rsid w:val="000546A6"/>
    <w:rsid w:val="00064694"/>
    <w:rsid w:val="000662D0"/>
    <w:rsid w:val="00076563"/>
    <w:rsid w:val="00080F57"/>
    <w:rsid w:val="00085BFE"/>
    <w:rsid w:val="00094124"/>
    <w:rsid w:val="00097608"/>
    <w:rsid w:val="00097A4B"/>
    <w:rsid w:val="000A43F2"/>
    <w:rsid w:val="000A787F"/>
    <w:rsid w:val="000B399D"/>
    <w:rsid w:val="000C6F37"/>
    <w:rsid w:val="000E0596"/>
    <w:rsid w:val="000F19F6"/>
    <w:rsid w:val="000F600E"/>
    <w:rsid w:val="00103433"/>
    <w:rsid w:val="00104CEE"/>
    <w:rsid w:val="00105835"/>
    <w:rsid w:val="001145A7"/>
    <w:rsid w:val="00114E00"/>
    <w:rsid w:val="00120352"/>
    <w:rsid w:val="0014119B"/>
    <w:rsid w:val="00147A60"/>
    <w:rsid w:val="0015263F"/>
    <w:rsid w:val="00155596"/>
    <w:rsid w:val="00156766"/>
    <w:rsid w:val="00157506"/>
    <w:rsid w:val="00172F4A"/>
    <w:rsid w:val="00174C29"/>
    <w:rsid w:val="001776B4"/>
    <w:rsid w:val="00180612"/>
    <w:rsid w:val="001836E7"/>
    <w:rsid w:val="00184E15"/>
    <w:rsid w:val="00191126"/>
    <w:rsid w:val="001A5516"/>
    <w:rsid w:val="001A6B08"/>
    <w:rsid w:val="001B3A52"/>
    <w:rsid w:val="001B7C0A"/>
    <w:rsid w:val="001C0F72"/>
    <w:rsid w:val="001C2BA0"/>
    <w:rsid w:val="001D5CDB"/>
    <w:rsid w:val="001E65A8"/>
    <w:rsid w:val="001F0747"/>
    <w:rsid w:val="00211821"/>
    <w:rsid w:val="00212B98"/>
    <w:rsid w:val="00213FF1"/>
    <w:rsid w:val="0021786E"/>
    <w:rsid w:val="002256FE"/>
    <w:rsid w:val="00231288"/>
    <w:rsid w:val="0023695E"/>
    <w:rsid w:val="00236D1C"/>
    <w:rsid w:val="00241F86"/>
    <w:rsid w:val="002420F6"/>
    <w:rsid w:val="00242A49"/>
    <w:rsid w:val="002438C1"/>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C70A1"/>
    <w:rsid w:val="002D063A"/>
    <w:rsid w:val="002D1508"/>
    <w:rsid w:val="002E2747"/>
    <w:rsid w:val="002F1A89"/>
    <w:rsid w:val="002F1BEC"/>
    <w:rsid w:val="002F5040"/>
    <w:rsid w:val="00305137"/>
    <w:rsid w:val="003139A4"/>
    <w:rsid w:val="00316867"/>
    <w:rsid w:val="003176EF"/>
    <w:rsid w:val="00336730"/>
    <w:rsid w:val="0034130B"/>
    <w:rsid w:val="003533CA"/>
    <w:rsid w:val="00366324"/>
    <w:rsid w:val="00382B89"/>
    <w:rsid w:val="00383C14"/>
    <w:rsid w:val="00391E86"/>
    <w:rsid w:val="003949A1"/>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6562C"/>
    <w:rsid w:val="0047749D"/>
    <w:rsid w:val="00477B55"/>
    <w:rsid w:val="004A069B"/>
    <w:rsid w:val="004A4890"/>
    <w:rsid w:val="004A678F"/>
    <w:rsid w:val="004A7762"/>
    <w:rsid w:val="004B09DE"/>
    <w:rsid w:val="004B3AE2"/>
    <w:rsid w:val="004B4E75"/>
    <w:rsid w:val="004C497D"/>
    <w:rsid w:val="004D4361"/>
    <w:rsid w:val="004E40CE"/>
    <w:rsid w:val="004E4215"/>
    <w:rsid w:val="004F1864"/>
    <w:rsid w:val="004F187B"/>
    <w:rsid w:val="004F4EB7"/>
    <w:rsid w:val="004F748A"/>
    <w:rsid w:val="0052140F"/>
    <w:rsid w:val="00531EBF"/>
    <w:rsid w:val="00532B17"/>
    <w:rsid w:val="005418E9"/>
    <w:rsid w:val="00542BD2"/>
    <w:rsid w:val="00544FFF"/>
    <w:rsid w:val="00556D95"/>
    <w:rsid w:val="00562E5A"/>
    <w:rsid w:val="0056721F"/>
    <w:rsid w:val="00573CBD"/>
    <w:rsid w:val="00575455"/>
    <w:rsid w:val="00581334"/>
    <w:rsid w:val="0058283C"/>
    <w:rsid w:val="0058485E"/>
    <w:rsid w:val="005A0E48"/>
    <w:rsid w:val="005B3DB7"/>
    <w:rsid w:val="005B7D72"/>
    <w:rsid w:val="005C4DA2"/>
    <w:rsid w:val="005C78B3"/>
    <w:rsid w:val="005D07E8"/>
    <w:rsid w:val="005D2C89"/>
    <w:rsid w:val="005D3D9C"/>
    <w:rsid w:val="005E2F40"/>
    <w:rsid w:val="00611804"/>
    <w:rsid w:val="006156E3"/>
    <w:rsid w:val="00636E96"/>
    <w:rsid w:val="0064046D"/>
    <w:rsid w:val="0065066E"/>
    <w:rsid w:val="00652FDF"/>
    <w:rsid w:val="006607F4"/>
    <w:rsid w:val="00661352"/>
    <w:rsid w:val="00666E7A"/>
    <w:rsid w:val="0066747E"/>
    <w:rsid w:val="00690DBE"/>
    <w:rsid w:val="006A09A1"/>
    <w:rsid w:val="006A4681"/>
    <w:rsid w:val="006A572B"/>
    <w:rsid w:val="006B1EBB"/>
    <w:rsid w:val="006B3AB5"/>
    <w:rsid w:val="006C4997"/>
    <w:rsid w:val="006C4F07"/>
    <w:rsid w:val="006D2E75"/>
    <w:rsid w:val="006F7D83"/>
    <w:rsid w:val="00705962"/>
    <w:rsid w:val="00720AE3"/>
    <w:rsid w:val="00720E9F"/>
    <w:rsid w:val="007225FA"/>
    <w:rsid w:val="00725847"/>
    <w:rsid w:val="007262F6"/>
    <w:rsid w:val="00726A43"/>
    <w:rsid w:val="007272FD"/>
    <w:rsid w:val="007365E7"/>
    <w:rsid w:val="00741632"/>
    <w:rsid w:val="00741A3A"/>
    <w:rsid w:val="007604A4"/>
    <w:rsid w:val="007642B5"/>
    <w:rsid w:val="00774737"/>
    <w:rsid w:val="007811FA"/>
    <w:rsid w:val="00791824"/>
    <w:rsid w:val="007A5818"/>
    <w:rsid w:val="007A60C9"/>
    <w:rsid w:val="007B5455"/>
    <w:rsid w:val="007C35C6"/>
    <w:rsid w:val="00807730"/>
    <w:rsid w:val="008103B3"/>
    <w:rsid w:val="00814B06"/>
    <w:rsid w:val="00815965"/>
    <w:rsid w:val="00820C08"/>
    <w:rsid w:val="008312F8"/>
    <w:rsid w:val="008518C7"/>
    <w:rsid w:val="00851AD6"/>
    <w:rsid w:val="0085216C"/>
    <w:rsid w:val="008559F0"/>
    <w:rsid w:val="00861385"/>
    <w:rsid w:val="0086646D"/>
    <w:rsid w:val="00870956"/>
    <w:rsid w:val="00881CAC"/>
    <w:rsid w:val="008869B4"/>
    <w:rsid w:val="00890C63"/>
    <w:rsid w:val="0089774D"/>
    <w:rsid w:val="008A2E95"/>
    <w:rsid w:val="008B78B9"/>
    <w:rsid w:val="008B7A12"/>
    <w:rsid w:val="008D1252"/>
    <w:rsid w:val="008D7B5E"/>
    <w:rsid w:val="008E1679"/>
    <w:rsid w:val="008E2985"/>
    <w:rsid w:val="008E4925"/>
    <w:rsid w:val="008E5618"/>
    <w:rsid w:val="0090304B"/>
    <w:rsid w:val="00905477"/>
    <w:rsid w:val="00923FE3"/>
    <w:rsid w:val="00930A7B"/>
    <w:rsid w:val="00930B5B"/>
    <w:rsid w:val="00931166"/>
    <w:rsid w:val="009500B4"/>
    <w:rsid w:val="00953BB8"/>
    <w:rsid w:val="00955A34"/>
    <w:rsid w:val="009638B2"/>
    <w:rsid w:val="009653EA"/>
    <w:rsid w:val="00973D80"/>
    <w:rsid w:val="00987EF6"/>
    <w:rsid w:val="009939E1"/>
    <w:rsid w:val="00993BA7"/>
    <w:rsid w:val="009A24FF"/>
    <w:rsid w:val="009B3417"/>
    <w:rsid w:val="009B481B"/>
    <w:rsid w:val="009B5F7D"/>
    <w:rsid w:val="009C1D84"/>
    <w:rsid w:val="009C3D3B"/>
    <w:rsid w:val="009C4A8C"/>
    <w:rsid w:val="009C4C66"/>
    <w:rsid w:val="009D48D5"/>
    <w:rsid w:val="009E2D7A"/>
    <w:rsid w:val="009E5024"/>
    <w:rsid w:val="009E59AD"/>
    <w:rsid w:val="009E5D1F"/>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4503"/>
    <w:rsid w:val="00B1613F"/>
    <w:rsid w:val="00B20E58"/>
    <w:rsid w:val="00B3142B"/>
    <w:rsid w:val="00B3476B"/>
    <w:rsid w:val="00B35E9E"/>
    <w:rsid w:val="00B41606"/>
    <w:rsid w:val="00B4751A"/>
    <w:rsid w:val="00B50949"/>
    <w:rsid w:val="00B602CD"/>
    <w:rsid w:val="00B61E69"/>
    <w:rsid w:val="00B65A46"/>
    <w:rsid w:val="00B67233"/>
    <w:rsid w:val="00B809D1"/>
    <w:rsid w:val="00B921ED"/>
    <w:rsid w:val="00B95340"/>
    <w:rsid w:val="00B953A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4FA"/>
    <w:rsid w:val="00CA7BC9"/>
    <w:rsid w:val="00CB7226"/>
    <w:rsid w:val="00CC4FCC"/>
    <w:rsid w:val="00CC6B5F"/>
    <w:rsid w:val="00CD7A31"/>
    <w:rsid w:val="00CD7E69"/>
    <w:rsid w:val="00CE1A49"/>
    <w:rsid w:val="00CE5A72"/>
    <w:rsid w:val="00CF0470"/>
    <w:rsid w:val="00CF4CFD"/>
    <w:rsid w:val="00D011D8"/>
    <w:rsid w:val="00D017DA"/>
    <w:rsid w:val="00D1165D"/>
    <w:rsid w:val="00D22456"/>
    <w:rsid w:val="00D27FD7"/>
    <w:rsid w:val="00D345E3"/>
    <w:rsid w:val="00D3745A"/>
    <w:rsid w:val="00D43231"/>
    <w:rsid w:val="00D43B05"/>
    <w:rsid w:val="00D443DC"/>
    <w:rsid w:val="00D563F7"/>
    <w:rsid w:val="00D66752"/>
    <w:rsid w:val="00D755C3"/>
    <w:rsid w:val="00D82D7F"/>
    <w:rsid w:val="00D93364"/>
    <w:rsid w:val="00DA2E84"/>
    <w:rsid w:val="00DB3EC1"/>
    <w:rsid w:val="00DB7A8C"/>
    <w:rsid w:val="00DC29CB"/>
    <w:rsid w:val="00DC3890"/>
    <w:rsid w:val="00DC5B5E"/>
    <w:rsid w:val="00DC6DEE"/>
    <w:rsid w:val="00DD27D7"/>
    <w:rsid w:val="00DF35D1"/>
    <w:rsid w:val="00E14348"/>
    <w:rsid w:val="00E14CF5"/>
    <w:rsid w:val="00E1745D"/>
    <w:rsid w:val="00E33B58"/>
    <w:rsid w:val="00E352D2"/>
    <w:rsid w:val="00E35E26"/>
    <w:rsid w:val="00E36E14"/>
    <w:rsid w:val="00E545F7"/>
    <w:rsid w:val="00E6075F"/>
    <w:rsid w:val="00E661F9"/>
    <w:rsid w:val="00E66255"/>
    <w:rsid w:val="00E736E3"/>
    <w:rsid w:val="00E76538"/>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CF6"/>
    <w:rsid w:val="00F56793"/>
    <w:rsid w:val="00F60346"/>
    <w:rsid w:val="00F613DA"/>
    <w:rsid w:val="00F6296B"/>
    <w:rsid w:val="00F679A7"/>
    <w:rsid w:val="00F73C42"/>
    <w:rsid w:val="00F92180"/>
    <w:rsid w:val="00F9589D"/>
    <w:rsid w:val="00FA7A4A"/>
    <w:rsid w:val="00FC198E"/>
    <w:rsid w:val="00FD7A72"/>
    <w:rsid w:val="00FE21B9"/>
    <w:rsid w:val="00FE7AD6"/>
    <w:rsid w:val="00FF046F"/>
    <w:rsid w:val="00FF37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20-JUDULMAKALAHIND">
    <w:name w:val="SPeSIA 2020 - JUDUL MAKALAH (IND)"/>
    <w:basedOn w:val="Normal"/>
    <w:link w:val="SPeSIA2020-JUDULMAKALAHINDChar"/>
    <w:qFormat/>
    <w:rsid w:val="00955A34"/>
    <w:pPr>
      <w:widowControl w:val="0"/>
      <w:autoSpaceDE w:val="0"/>
      <w:autoSpaceDN w:val="0"/>
      <w:adjustRightInd w:val="0"/>
      <w:spacing w:after="0" w:line="240" w:lineRule="auto"/>
    </w:pPr>
    <w:rPr>
      <w:rFonts w:ascii="Times New Roman" w:hAnsi="Times New Roman"/>
      <w:b/>
      <w:bCs/>
      <w:sz w:val="28"/>
      <w:szCs w:val="24"/>
    </w:rPr>
  </w:style>
  <w:style w:type="paragraph" w:customStyle="1" w:styleId="SPeSIA2020-NAMA">
    <w:name w:val="SPeSIA 2020 - NAMA"/>
    <w:basedOn w:val="Normal"/>
    <w:link w:val="SPeSIA2020-NAMAChar"/>
    <w:qFormat/>
    <w:rsid w:val="00955A34"/>
    <w:pPr>
      <w:widowControl w:val="0"/>
      <w:autoSpaceDE w:val="0"/>
      <w:autoSpaceDN w:val="0"/>
      <w:adjustRightInd w:val="0"/>
      <w:spacing w:before="120" w:after="0" w:line="240" w:lineRule="auto"/>
    </w:pPr>
    <w:rPr>
      <w:rFonts w:ascii="Times New Roman" w:hAnsi="Times New Roman"/>
      <w:spacing w:val="1"/>
      <w:position w:val="-2"/>
      <w:sz w:val="24"/>
      <w:szCs w:val="20"/>
      <w:lang w:val="en-US"/>
    </w:rPr>
  </w:style>
  <w:style w:type="character" w:customStyle="1" w:styleId="SPeSIA2020-JUDULMAKALAHINDChar">
    <w:name w:val="SPeSIA 2020 - JUDUL MAKALAH (IND) Char"/>
    <w:link w:val="SPeSIA2020-JUDULMAKALAHIND"/>
    <w:rsid w:val="00955A34"/>
    <w:rPr>
      <w:rFonts w:ascii="Times New Roman" w:eastAsia="Times New Roman" w:hAnsi="Times New Roman"/>
      <w:b/>
      <w:bCs/>
      <w:sz w:val="28"/>
      <w:szCs w:val="24"/>
      <w:lang w:eastAsia="ja-JP"/>
    </w:rPr>
  </w:style>
  <w:style w:type="paragraph" w:customStyle="1" w:styleId="SPeSIA2020-AFILIASI">
    <w:name w:val="SPeSIA 2020 - AFILIASI"/>
    <w:basedOn w:val="Normal"/>
    <w:link w:val="SPeSIA2020-AFILIASIChar"/>
    <w:qFormat/>
    <w:rsid w:val="00955A34"/>
    <w:pPr>
      <w:widowControl w:val="0"/>
      <w:autoSpaceDE w:val="0"/>
      <w:autoSpaceDN w:val="0"/>
      <w:adjustRightInd w:val="0"/>
      <w:spacing w:before="11" w:after="0" w:line="240" w:lineRule="auto"/>
    </w:pPr>
    <w:rPr>
      <w:rFonts w:ascii="Times New Roman" w:hAnsi="Times New Roman"/>
      <w:i/>
      <w:iCs/>
      <w:sz w:val="20"/>
      <w:szCs w:val="20"/>
      <w:lang w:val="en-US"/>
    </w:rPr>
  </w:style>
  <w:style w:type="character" w:customStyle="1" w:styleId="SPeSIA2020-NAMAChar">
    <w:name w:val="SPeSIA 2020 - NAMA Char"/>
    <w:link w:val="SPeSIA2020-NAMA"/>
    <w:rsid w:val="00955A34"/>
    <w:rPr>
      <w:rFonts w:ascii="Times New Roman" w:eastAsia="Times New Roman" w:hAnsi="Times New Roman"/>
      <w:spacing w:val="1"/>
      <w:position w:val="-2"/>
      <w:sz w:val="24"/>
      <w:lang w:val="en-US" w:eastAsia="ja-JP"/>
    </w:rPr>
  </w:style>
  <w:style w:type="paragraph" w:customStyle="1" w:styleId="SPeSIA2020-ABSTRAK">
    <w:name w:val="SPeSIA 2020 - ABSTRAK"/>
    <w:basedOn w:val="Normal"/>
    <w:link w:val="SPeSIA2020-ABSTRAKChar"/>
    <w:qFormat/>
    <w:rsid w:val="00A12B24"/>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20-AFILIASIChar">
    <w:name w:val="SPeSIA 2020 - AFILIASI Char"/>
    <w:link w:val="SPeSIA2020-AFILIASI"/>
    <w:rsid w:val="00955A34"/>
    <w:rPr>
      <w:rFonts w:ascii="Times New Roman" w:eastAsia="Times New Roman" w:hAnsi="Times New Roman"/>
      <w:i/>
      <w:iCs/>
      <w:lang w:val="en-US" w:eastAsia="ja-JP"/>
    </w:rPr>
  </w:style>
  <w:style w:type="paragraph" w:customStyle="1" w:styleId="SPeSIA2018-KATAKUNCI">
    <w:name w:val="SPeSIA 2018 - KATAKUNCI"/>
    <w:basedOn w:val="Normal"/>
    <w:link w:val="SPeSIA2018-KATAKUNCIChar"/>
    <w:qFormat/>
    <w:rsid w:val="00814B06"/>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20-ABSTRAKChar">
    <w:name w:val="SPeSIA 2020 - ABSTRAK Char"/>
    <w:link w:val="SPeSIA2020-ABSTRAK"/>
    <w:rsid w:val="00A12B24"/>
    <w:rPr>
      <w:rFonts w:ascii="Times New Roman" w:eastAsia="Times New Roman" w:hAnsi="Times New Roman"/>
      <w:bCs/>
      <w:spacing w:val="-1"/>
      <w:lang w:val="id-ID" w:eastAsia="ja-JP"/>
    </w:rPr>
  </w:style>
  <w:style w:type="paragraph" w:customStyle="1" w:styleId="SPeSIA2020-SECTION">
    <w:name w:val="SPeSIA 2020 - SECTION"/>
    <w:basedOn w:val="ListParagraph"/>
    <w:link w:val="SPeSIA2020-SECTIONChar"/>
    <w:qFormat/>
    <w:rsid w:val="009C4C66"/>
    <w:pPr>
      <w:widowControl w:val="0"/>
      <w:numPr>
        <w:numId w:val="2"/>
      </w:numPr>
      <w:tabs>
        <w:tab w:val="left" w:pos="709"/>
      </w:tabs>
      <w:autoSpaceDE w:val="0"/>
      <w:autoSpaceDN w:val="0"/>
      <w:adjustRightInd w:val="0"/>
      <w:spacing w:before="120" w:after="120" w:line="240" w:lineRule="auto"/>
      <w:ind w:left="357" w:hanging="357"/>
      <w:contextualSpacing w:val="0"/>
      <w:jc w:val="both"/>
    </w:pPr>
    <w:rPr>
      <w:rFonts w:ascii="Times New Roman" w:hAnsi="Times New Roman"/>
      <w:bCs/>
      <w:caps/>
      <w:spacing w:val="-3"/>
      <w:sz w:val="24"/>
      <w:szCs w:val="24"/>
    </w:rPr>
  </w:style>
  <w:style w:type="character" w:customStyle="1" w:styleId="SPeSIA2018-KATAKUNCIChar">
    <w:name w:val="SPeSIA 2018 - KATAKUNCI Char"/>
    <w:link w:val="SPeSIA2018-KATAKUNCI"/>
    <w:rsid w:val="00814B06"/>
    <w:rPr>
      <w:rFonts w:ascii="Times New Roman" w:eastAsia="Times New Roman" w:hAnsi="Times New Roman"/>
      <w:b/>
      <w:bCs/>
      <w:spacing w:val="1"/>
      <w:lang w:val="id-ID" w:eastAsia="id-ID"/>
    </w:rPr>
  </w:style>
  <w:style w:type="paragraph" w:customStyle="1" w:styleId="SPeSIA2020-ISIPARAGRAF">
    <w:name w:val="SPeSIA 2020 - ISIPARAGRAF"/>
    <w:basedOn w:val="Normal"/>
    <w:link w:val="SPeSIA2020-ISIPARAGRAFChar"/>
    <w:qFormat/>
    <w:rsid w:val="007A5818"/>
    <w:pPr>
      <w:widowControl w:val="0"/>
      <w:tabs>
        <w:tab w:val="left" w:pos="8505"/>
      </w:tabs>
      <w:autoSpaceDE w:val="0"/>
      <w:autoSpaceDN w:val="0"/>
      <w:adjustRightInd w:val="0"/>
      <w:spacing w:after="0" w:line="240" w:lineRule="auto"/>
      <w:ind w:firstLine="357"/>
      <w:jc w:val="both"/>
    </w:pPr>
    <w:rPr>
      <w:rFonts w:ascii="Times New Roman" w:hAnsi="Times New Roman"/>
      <w:spacing w:val="1"/>
      <w:sz w:val="24"/>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2020-SECTIONChar">
    <w:name w:val="SPeSIA 2020 - SECTION Char"/>
    <w:link w:val="SPeSIA2020-SECTION"/>
    <w:rsid w:val="009C4C66"/>
    <w:rPr>
      <w:rFonts w:ascii="Times New Roman" w:eastAsia="Malgun Gothic" w:hAnsi="Times New Roman"/>
      <w:bCs/>
      <w:caps/>
      <w:spacing w:val="-3"/>
      <w:sz w:val="24"/>
      <w:szCs w:val="24"/>
      <w:lang w:eastAsia="ko-KR"/>
    </w:rPr>
  </w:style>
  <w:style w:type="paragraph" w:customStyle="1" w:styleId="SPeSIA2020-ISINUMBERING">
    <w:name w:val="SPeSIA 2020 - ISI+NUMBERING"/>
    <w:basedOn w:val="ListParagraph"/>
    <w:link w:val="SPeSIA2020-ISINUMBERINGChar"/>
    <w:qFormat/>
    <w:rsid w:val="009C4C66"/>
    <w:pPr>
      <w:widowControl w:val="0"/>
      <w:numPr>
        <w:numId w:val="3"/>
      </w:numPr>
      <w:autoSpaceDE w:val="0"/>
      <w:autoSpaceDN w:val="0"/>
      <w:adjustRightInd w:val="0"/>
      <w:spacing w:before="10" w:after="0" w:line="240" w:lineRule="auto"/>
      <w:ind w:left="284" w:hanging="284"/>
      <w:jc w:val="both"/>
    </w:pPr>
    <w:rPr>
      <w:rFonts w:ascii="Times New Roman" w:hAnsi="Times New Roman"/>
      <w:sz w:val="24"/>
      <w:szCs w:val="24"/>
    </w:rPr>
  </w:style>
  <w:style w:type="character" w:customStyle="1" w:styleId="SPeSIA2020-ISIPARAGRAFChar">
    <w:name w:val="SPeSIA 2020 - ISIPARAGRAF Char"/>
    <w:link w:val="SPeSIA2020-ISIPARAGRAF"/>
    <w:rsid w:val="007A5818"/>
    <w:rPr>
      <w:rFonts w:ascii="Times New Roman" w:eastAsia="Times New Roman" w:hAnsi="Times New Roman"/>
      <w:spacing w:val="1"/>
      <w:sz w:val="24"/>
      <w:szCs w:val="24"/>
      <w:lang w:eastAsia="ja-JP"/>
    </w:rPr>
  </w:style>
  <w:style w:type="paragraph" w:customStyle="1" w:styleId="SPeSIA2020-DAFTARPUSTAKA">
    <w:name w:val="SPeSIA 2020 - DAFTAR PUSTAKA"/>
    <w:basedOn w:val="Normal"/>
    <w:link w:val="SPeSIA2020-DAFTARPUSTAKAChar"/>
    <w:qFormat/>
    <w:rsid w:val="009C4C66"/>
    <w:pPr>
      <w:widowControl w:val="0"/>
      <w:autoSpaceDE w:val="0"/>
      <w:autoSpaceDN w:val="0"/>
      <w:adjustRightInd w:val="0"/>
      <w:spacing w:after="0" w:line="360" w:lineRule="auto"/>
      <w:ind w:right="-20"/>
    </w:pPr>
    <w:rPr>
      <w:rFonts w:ascii="Times New Roman" w:hAnsi="Times New Roman"/>
      <w:bCs/>
      <w:caps/>
      <w:sz w:val="24"/>
      <w:szCs w:val="24"/>
    </w:rPr>
  </w:style>
  <w:style w:type="character" w:customStyle="1" w:styleId="SPeSIA2020-ISINUMBERINGChar">
    <w:name w:val="SPeSIA 2020 - ISI+NUMBERING Char"/>
    <w:link w:val="SPeSIA2020-ISINUMBERING"/>
    <w:rsid w:val="009C4C66"/>
    <w:rPr>
      <w:rFonts w:ascii="Times New Roman" w:eastAsia="Malgun Gothic" w:hAnsi="Times New Roman"/>
      <w:sz w:val="24"/>
      <w:szCs w:val="24"/>
      <w:lang w:eastAsia="ko-KR"/>
    </w:rPr>
  </w:style>
  <w:style w:type="paragraph" w:customStyle="1" w:styleId="SPeSIA2020-ISIDAFPUS">
    <w:name w:val="SPeSIA 2020 - ISI DAFPUS"/>
    <w:basedOn w:val="Normal"/>
    <w:link w:val="SPeSIA2020-ISIDAFPUSChar"/>
    <w:qFormat/>
    <w:rsid w:val="00905477"/>
    <w:pPr>
      <w:widowControl w:val="0"/>
      <w:tabs>
        <w:tab w:val="left" w:pos="709"/>
      </w:tabs>
      <w:autoSpaceDE w:val="0"/>
      <w:autoSpaceDN w:val="0"/>
      <w:adjustRightInd w:val="0"/>
      <w:spacing w:after="0" w:line="240" w:lineRule="auto"/>
      <w:ind w:left="709" w:right="-23" w:hanging="709"/>
      <w:jc w:val="both"/>
    </w:pPr>
    <w:rPr>
      <w:rFonts w:ascii="Times New Roman" w:hAnsi="Times New Roman"/>
      <w:sz w:val="24"/>
      <w:szCs w:val="24"/>
    </w:rPr>
  </w:style>
  <w:style w:type="character" w:customStyle="1" w:styleId="SPeSIA2020-DAFTARPUSTAKAChar">
    <w:name w:val="SPeSIA 2020 - DAFTAR PUSTAKA Char"/>
    <w:link w:val="SPeSIA2020-DAFTARPUSTAKA"/>
    <w:rsid w:val="009C4C66"/>
    <w:rPr>
      <w:rFonts w:ascii="Times New Roman" w:eastAsia="Times New Roman" w:hAnsi="Times New Roman"/>
      <w:bCs/>
      <w:caps/>
      <w:sz w:val="24"/>
      <w:szCs w:val="24"/>
      <w:lang w:eastAsia="ja-JP"/>
    </w:rPr>
  </w:style>
  <w:style w:type="character" w:customStyle="1" w:styleId="SPeSIA2020-ISIDAFPUSChar">
    <w:name w:val="SPeSIA 2020 - ISI DAFPUS Char"/>
    <w:link w:val="SPeSIA2020-ISIDAFPUS"/>
    <w:rsid w:val="00905477"/>
    <w:rPr>
      <w:rFonts w:ascii="Times New Roman" w:eastAsia="Times New Roman" w:hAnsi="Times New Roman"/>
      <w:sz w:val="24"/>
      <w:szCs w:val="24"/>
      <w:lang w:eastAsia="ja-JP"/>
    </w:rPr>
  </w:style>
  <w:style w:type="paragraph" w:customStyle="1" w:styleId="SPeSIA2020-JUDULTABELGAMBAR">
    <w:name w:val="SPeSIA 2020 - JUDUL TABEL/GAMBAR"/>
    <w:link w:val="SPeSIA2020-JUDULTABELGAMBARChar"/>
    <w:qFormat/>
    <w:rsid w:val="004B09DE"/>
    <w:pPr>
      <w:spacing w:before="120" w:after="120"/>
    </w:pPr>
    <w:rPr>
      <w:rFonts w:ascii="Times New Roman" w:hAnsi="Times New Roman"/>
      <w:color w:val="000000"/>
      <w:spacing w:val="1"/>
      <w:sz w:val="24"/>
      <w:szCs w:val="24"/>
      <w:lang w:val="en-US" w:eastAsia="en-US"/>
    </w:rPr>
  </w:style>
  <w:style w:type="character" w:customStyle="1" w:styleId="SPeSIA2020-JUDULTABELGAMBARChar">
    <w:name w:val="SPeSIA 2020 - JUDUL TABEL/GAMBAR Char"/>
    <w:link w:val="SPeSIA2020-JUDULTABELGAMBAR"/>
    <w:rsid w:val="004B09DE"/>
    <w:rPr>
      <w:rFonts w:ascii="Times New Roman" w:hAnsi="Times New Roman"/>
      <w:color w:val="000000"/>
      <w:spacing w:val="1"/>
      <w:sz w:val="24"/>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2020-JUDULMAKALAHEN">
    <w:name w:val="SPeSIA 2020 - JUDUL MAKALAH (EN)"/>
    <w:qFormat/>
    <w:rsid w:val="00316867"/>
    <w:pPr>
      <w:spacing w:line="360" w:lineRule="auto"/>
    </w:pPr>
    <w:rPr>
      <w:rFonts w:ascii="Times New Roman" w:eastAsia="Times New Roman" w:hAnsi="Times New Roman"/>
      <w:bCs/>
      <w:sz w:val="24"/>
      <w:szCs w:val="24"/>
      <w:lang w:eastAsia="en-US"/>
    </w:rPr>
  </w:style>
  <w:style w:type="character" w:styleId="UnresolvedMention">
    <w:name w:val="Unresolved Mention"/>
    <w:basedOn w:val="DefaultParagraphFont"/>
    <w:uiPriority w:val="99"/>
    <w:semiHidden/>
    <w:unhideWhenUsed/>
    <w:rsid w:val="0031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rocket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Kedokteran 2020 Rev FIXED.dotx</Template>
  <TotalTime>2</TotalTime>
  <Pages>5</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17669</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FIFA - Alfi ALFA</dc:creator>
  <cp:lastModifiedBy>FIFA - Alfi ALFA</cp:lastModifiedBy>
  <cp:revision>1</cp:revision>
  <cp:lastPrinted>2011-12-13T17:45:00Z</cp:lastPrinted>
  <dcterms:created xsi:type="dcterms:W3CDTF">2019-12-10T08:10:00Z</dcterms:created>
  <dcterms:modified xsi:type="dcterms:W3CDTF">2019-12-10T08:12:00Z</dcterms:modified>
</cp:coreProperties>
</file>