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0" w:rsidRDefault="008742A2" w:rsidP="00131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396ED2">
        <w:rPr>
          <w:rFonts w:ascii="Times New Roman" w:hAnsi="Times New Roman" w:cs="Times New Roman"/>
          <w:b/>
          <w:sz w:val="24"/>
          <w:szCs w:val="24"/>
        </w:rPr>
        <w:t>dentifikasi</w:t>
      </w:r>
      <w:r>
        <w:rPr>
          <w:rFonts w:ascii="Times New Roman" w:hAnsi="Times New Roman" w:cs="Times New Roman"/>
          <w:b/>
          <w:sz w:val="24"/>
          <w:szCs w:val="24"/>
        </w:rPr>
        <w:t xml:space="preserve"> S</w:t>
      </w:r>
      <w:r w:rsidR="00396ED2">
        <w:rPr>
          <w:rFonts w:ascii="Times New Roman" w:hAnsi="Times New Roman" w:cs="Times New Roman"/>
          <w:b/>
          <w:sz w:val="24"/>
          <w:szCs w:val="24"/>
        </w:rPr>
        <w:t>enyawa</w:t>
      </w:r>
      <w:r>
        <w:rPr>
          <w:rFonts w:ascii="Times New Roman" w:hAnsi="Times New Roman" w:cs="Times New Roman"/>
          <w:b/>
          <w:sz w:val="24"/>
          <w:szCs w:val="24"/>
        </w:rPr>
        <w:t xml:space="preserve"> F</w:t>
      </w:r>
      <w:r w:rsidR="00396ED2">
        <w:rPr>
          <w:rFonts w:ascii="Times New Roman" w:hAnsi="Times New Roman" w:cs="Times New Roman"/>
          <w:b/>
          <w:sz w:val="24"/>
          <w:szCs w:val="24"/>
        </w:rPr>
        <w:t>lavonoid</w:t>
      </w:r>
      <w:r>
        <w:rPr>
          <w:rFonts w:ascii="Times New Roman" w:hAnsi="Times New Roman" w:cs="Times New Roman"/>
          <w:b/>
          <w:sz w:val="24"/>
          <w:szCs w:val="24"/>
        </w:rPr>
        <w:t xml:space="preserve"> P</w:t>
      </w:r>
      <w:r w:rsidR="00396ED2">
        <w:rPr>
          <w:rFonts w:ascii="Times New Roman" w:hAnsi="Times New Roman" w:cs="Times New Roman"/>
          <w:b/>
          <w:sz w:val="24"/>
          <w:szCs w:val="24"/>
        </w:rPr>
        <w:t>ada</w:t>
      </w:r>
      <w:r>
        <w:rPr>
          <w:rFonts w:ascii="Times New Roman" w:hAnsi="Times New Roman" w:cs="Times New Roman"/>
          <w:b/>
          <w:sz w:val="24"/>
          <w:szCs w:val="24"/>
        </w:rPr>
        <w:t xml:space="preserve"> E</w:t>
      </w:r>
      <w:r w:rsidR="00396ED2">
        <w:rPr>
          <w:rFonts w:ascii="Times New Roman" w:hAnsi="Times New Roman" w:cs="Times New Roman"/>
          <w:b/>
          <w:sz w:val="24"/>
          <w:szCs w:val="24"/>
        </w:rPr>
        <w:t>kstrak dan</w:t>
      </w:r>
      <w:r>
        <w:rPr>
          <w:rFonts w:ascii="Times New Roman" w:hAnsi="Times New Roman" w:cs="Times New Roman"/>
          <w:b/>
          <w:sz w:val="24"/>
          <w:szCs w:val="24"/>
        </w:rPr>
        <w:t xml:space="preserve"> F</w:t>
      </w:r>
      <w:r w:rsidR="00396ED2">
        <w:rPr>
          <w:rFonts w:ascii="Times New Roman" w:hAnsi="Times New Roman" w:cs="Times New Roman"/>
          <w:b/>
          <w:sz w:val="24"/>
          <w:szCs w:val="24"/>
        </w:rPr>
        <w:t>raksi</w:t>
      </w:r>
      <w:r>
        <w:rPr>
          <w:rFonts w:ascii="Times New Roman" w:hAnsi="Times New Roman" w:cs="Times New Roman"/>
          <w:b/>
          <w:sz w:val="24"/>
          <w:szCs w:val="24"/>
        </w:rPr>
        <w:t xml:space="preserve"> Y</w:t>
      </w:r>
      <w:r w:rsidR="00396ED2">
        <w:rPr>
          <w:rFonts w:ascii="Times New Roman" w:hAnsi="Times New Roman" w:cs="Times New Roman"/>
          <w:b/>
          <w:sz w:val="24"/>
          <w:szCs w:val="24"/>
        </w:rPr>
        <w:t>ang</w:t>
      </w:r>
      <w:r>
        <w:rPr>
          <w:rFonts w:ascii="Times New Roman" w:hAnsi="Times New Roman" w:cs="Times New Roman"/>
          <w:b/>
          <w:sz w:val="24"/>
          <w:szCs w:val="24"/>
        </w:rPr>
        <w:t xml:space="preserve"> B</w:t>
      </w:r>
      <w:r w:rsidR="00396ED2">
        <w:rPr>
          <w:rFonts w:ascii="Times New Roman" w:hAnsi="Times New Roman" w:cs="Times New Roman"/>
          <w:b/>
          <w:sz w:val="24"/>
          <w:szCs w:val="24"/>
        </w:rPr>
        <w:t>erasal</w:t>
      </w:r>
      <w:r>
        <w:rPr>
          <w:rFonts w:ascii="Times New Roman" w:hAnsi="Times New Roman" w:cs="Times New Roman"/>
          <w:b/>
          <w:sz w:val="24"/>
          <w:szCs w:val="24"/>
        </w:rPr>
        <w:t xml:space="preserve"> D</w:t>
      </w:r>
      <w:r w:rsidR="00396ED2">
        <w:rPr>
          <w:rFonts w:ascii="Times New Roman" w:hAnsi="Times New Roman" w:cs="Times New Roman"/>
          <w:b/>
          <w:sz w:val="24"/>
          <w:szCs w:val="24"/>
        </w:rPr>
        <w:t>ari</w:t>
      </w:r>
      <w:r>
        <w:rPr>
          <w:rFonts w:ascii="Times New Roman" w:hAnsi="Times New Roman" w:cs="Times New Roman"/>
          <w:b/>
          <w:sz w:val="24"/>
          <w:szCs w:val="24"/>
        </w:rPr>
        <w:t xml:space="preserve"> B</w:t>
      </w:r>
      <w:r w:rsidR="00396ED2">
        <w:rPr>
          <w:rFonts w:ascii="Times New Roman" w:hAnsi="Times New Roman" w:cs="Times New Roman"/>
          <w:b/>
          <w:sz w:val="24"/>
          <w:szCs w:val="24"/>
        </w:rPr>
        <w:t>uah</w:t>
      </w:r>
      <w:r>
        <w:rPr>
          <w:rFonts w:ascii="Times New Roman" w:hAnsi="Times New Roman" w:cs="Times New Roman"/>
          <w:b/>
          <w:sz w:val="24"/>
          <w:szCs w:val="24"/>
        </w:rPr>
        <w:t xml:space="preserve"> B</w:t>
      </w:r>
      <w:r w:rsidR="00396ED2">
        <w:rPr>
          <w:rFonts w:ascii="Times New Roman" w:hAnsi="Times New Roman" w:cs="Times New Roman"/>
          <w:b/>
          <w:sz w:val="24"/>
          <w:szCs w:val="24"/>
        </w:rPr>
        <w:t xml:space="preserve">erenuk </w:t>
      </w:r>
      <w:r>
        <w:rPr>
          <w:rFonts w:ascii="Times New Roman" w:hAnsi="Times New Roman" w:cs="Times New Roman"/>
          <w:b/>
          <w:sz w:val="24"/>
          <w:szCs w:val="24"/>
        </w:rPr>
        <w:t>(</w:t>
      </w:r>
      <w:r w:rsidRPr="008742A2">
        <w:rPr>
          <w:rFonts w:ascii="Times New Roman" w:hAnsi="Times New Roman" w:cs="Times New Roman"/>
          <w:b/>
          <w:i/>
          <w:sz w:val="24"/>
          <w:szCs w:val="24"/>
        </w:rPr>
        <w:t>Crescentia cujete</w:t>
      </w:r>
      <w:r>
        <w:rPr>
          <w:rFonts w:ascii="Times New Roman" w:hAnsi="Times New Roman" w:cs="Times New Roman"/>
          <w:b/>
          <w:sz w:val="24"/>
          <w:szCs w:val="24"/>
        </w:rPr>
        <w:t xml:space="preserve"> L.)</w:t>
      </w:r>
    </w:p>
    <w:p w:rsidR="00396ED2" w:rsidRPr="00396ED2" w:rsidRDefault="00396ED2" w:rsidP="00131119">
      <w:pPr>
        <w:spacing w:after="0" w:line="240" w:lineRule="auto"/>
        <w:jc w:val="center"/>
        <w:rPr>
          <w:rFonts w:ascii="Times New Roman" w:hAnsi="Times New Roman" w:cs="Times New Roman"/>
          <w:sz w:val="24"/>
          <w:szCs w:val="24"/>
        </w:rPr>
      </w:pPr>
      <w:r w:rsidRPr="00396ED2">
        <w:rPr>
          <w:rFonts w:ascii="Times New Roman" w:hAnsi="Times New Roman" w:cs="Times New Roman"/>
          <w:sz w:val="24"/>
          <w:szCs w:val="24"/>
        </w:rPr>
        <w:t>I</w:t>
      </w:r>
      <w:r>
        <w:rPr>
          <w:rFonts w:ascii="Times New Roman" w:hAnsi="Times New Roman" w:cs="Times New Roman"/>
          <w:sz w:val="24"/>
          <w:szCs w:val="24"/>
        </w:rPr>
        <w:t>dentification</w:t>
      </w:r>
      <w:r w:rsidRPr="00396ED2">
        <w:rPr>
          <w:rFonts w:ascii="Times New Roman" w:hAnsi="Times New Roman" w:cs="Times New Roman"/>
          <w:sz w:val="24"/>
          <w:szCs w:val="24"/>
        </w:rPr>
        <w:t xml:space="preserve"> O</w:t>
      </w:r>
      <w:r>
        <w:rPr>
          <w:rFonts w:ascii="Times New Roman" w:hAnsi="Times New Roman" w:cs="Times New Roman"/>
          <w:sz w:val="24"/>
          <w:szCs w:val="24"/>
        </w:rPr>
        <w:t>f</w:t>
      </w:r>
      <w:r w:rsidRPr="00396ED2">
        <w:rPr>
          <w:rFonts w:ascii="Times New Roman" w:hAnsi="Times New Roman" w:cs="Times New Roman"/>
          <w:sz w:val="24"/>
          <w:szCs w:val="24"/>
        </w:rPr>
        <w:t xml:space="preserve"> F</w:t>
      </w:r>
      <w:r>
        <w:rPr>
          <w:rFonts w:ascii="Times New Roman" w:hAnsi="Times New Roman" w:cs="Times New Roman"/>
          <w:sz w:val="24"/>
          <w:szCs w:val="24"/>
        </w:rPr>
        <w:t>lavonoid</w:t>
      </w:r>
      <w:r w:rsidRPr="00396ED2">
        <w:rPr>
          <w:rFonts w:ascii="Times New Roman" w:hAnsi="Times New Roman" w:cs="Times New Roman"/>
          <w:sz w:val="24"/>
          <w:szCs w:val="24"/>
        </w:rPr>
        <w:t xml:space="preserve"> C</w:t>
      </w:r>
      <w:r>
        <w:rPr>
          <w:rFonts w:ascii="Times New Roman" w:hAnsi="Times New Roman" w:cs="Times New Roman"/>
          <w:sz w:val="24"/>
          <w:szCs w:val="24"/>
        </w:rPr>
        <w:t>ompounds</w:t>
      </w:r>
      <w:r w:rsidRPr="00396ED2">
        <w:rPr>
          <w:rFonts w:ascii="Times New Roman" w:hAnsi="Times New Roman" w:cs="Times New Roman"/>
          <w:sz w:val="24"/>
          <w:szCs w:val="24"/>
        </w:rPr>
        <w:t xml:space="preserve"> </w:t>
      </w:r>
      <w:r w:rsidR="00131119">
        <w:rPr>
          <w:rFonts w:ascii="Times New Roman" w:hAnsi="Times New Roman" w:cs="Times New Roman"/>
          <w:sz w:val="24"/>
          <w:szCs w:val="24"/>
        </w:rPr>
        <w:t xml:space="preserve">from </w:t>
      </w:r>
      <w:r w:rsidRPr="00396ED2">
        <w:rPr>
          <w:rFonts w:ascii="Times New Roman" w:hAnsi="Times New Roman" w:cs="Times New Roman"/>
          <w:sz w:val="24"/>
          <w:szCs w:val="24"/>
        </w:rPr>
        <w:t>E</w:t>
      </w:r>
      <w:r>
        <w:rPr>
          <w:rFonts w:ascii="Times New Roman" w:hAnsi="Times New Roman" w:cs="Times New Roman"/>
          <w:sz w:val="24"/>
          <w:szCs w:val="24"/>
        </w:rPr>
        <w:t>xtract</w:t>
      </w:r>
      <w:r w:rsidRPr="00396ED2">
        <w:rPr>
          <w:rFonts w:ascii="Times New Roman" w:hAnsi="Times New Roman" w:cs="Times New Roman"/>
          <w:sz w:val="24"/>
          <w:szCs w:val="24"/>
        </w:rPr>
        <w:t xml:space="preserve"> A</w:t>
      </w:r>
      <w:r>
        <w:rPr>
          <w:rFonts w:ascii="Times New Roman" w:hAnsi="Times New Roman" w:cs="Times New Roman"/>
          <w:sz w:val="24"/>
          <w:szCs w:val="24"/>
        </w:rPr>
        <w:t>nd</w:t>
      </w:r>
      <w:r w:rsidRPr="00396ED2">
        <w:rPr>
          <w:rFonts w:ascii="Times New Roman" w:hAnsi="Times New Roman" w:cs="Times New Roman"/>
          <w:sz w:val="24"/>
          <w:szCs w:val="24"/>
        </w:rPr>
        <w:t xml:space="preserve"> F</w:t>
      </w:r>
      <w:r>
        <w:rPr>
          <w:rFonts w:ascii="Times New Roman" w:hAnsi="Times New Roman" w:cs="Times New Roman"/>
          <w:sz w:val="24"/>
          <w:szCs w:val="24"/>
        </w:rPr>
        <w:t>raction</w:t>
      </w:r>
      <w:r w:rsidRPr="00396ED2">
        <w:rPr>
          <w:rFonts w:ascii="Times New Roman" w:hAnsi="Times New Roman" w:cs="Times New Roman"/>
          <w:sz w:val="24"/>
          <w:szCs w:val="24"/>
        </w:rPr>
        <w:t xml:space="preserve"> </w:t>
      </w:r>
      <w:r w:rsidR="00131119">
        <w:rPr>
          <w:rFonts w:ascii="Times New Roman" w:hAnsi="Times New Roman" w:cs="Times New Roman"/>
          <w:sz w:val="24"/>
          <w:szCs w:val="24"/>
        </w:rPr>
        <w:t>of</w:t>
      </w:r>
      <w:r>
        <w:rPr>
          <w:rFonts w:ascii="Times New Roman" w:hAnsi="Times New Roman" w:cs="Times New Roman"/>
          <w:sz w:val="24"/>
          <w:szCs w:val="24"/>
        </w:rPr>
        <w:t xml:space="preserve"> Calabash Fruit </w:t>
      </w:r>
      <w:r w:rsidRPr="00396ED2">
        <w:rPr>
          <w:rFonts w:ascii="Times New Roman" w:hAnsi="Times New Roman" w:cs="Times New Roman"/>
          <w:sz w:val="24"/>
          <w:szCs w:val="24"/>
        </w:rPr>
        <w:t>(</w:t>
      </w:r>
      <w:r w:rsidRPr="00396ED2">
        <w:rPr>
          <w:rFonts w:ascii="Times New Roman" w:hAnsi="Times New Roman" w:cs="Times New Roman"/>
          <w:i/>
          <w:sz w:val="24"/>
          <w:szCs w:val="24"/>
        </w:rPr>
        <w:t>Crescentia cujete</w:t>
      </w:r>
      <w:r w:rsidRPr="00396ED2">
        <w:rPr>
          <w:rFonts w:ascii="Times New Roman" w:hAnsi="Times New Roman" w:cs="Times New Roman"/>
          <w:sz w:val="24"/>
          <w:szCs w:val="24"/>
        </w:rPr>
        <w:t xml:space="preserve"> L.)</w:t>
      </w:r>
    </w:p>
    <w:p w:rsidR="008742A2" w:rsidRPr="00396ED2" w:rsidRDefault="008742A2" w:rsidP="00131119">
      <w:pPr>
        <w:spacing w:after="0" w:line="240" w:lineRule="auto"/>
        <w:jc w:val="center"/>
        <w:rPr>
          <w:rFonts w:ascii="Times New Roman" w:hAnsi="Times New Roman" w:cs="Times New Roman"/>
          <w:sz w:val="24"/>
          <w:szCs w:val="24"/>
        </w:rPr>
      </w:pPr>
      <w:r w:rsidRPr="00396ED2">
        <w:rPr>
          <w:rFonts w:ascii="Times New Roman" w:hAnsi="Times New Roman" w:cs="Times New Roman"/>
          <w:sz w:val="24"/>
          <w:szCs w:val="24"/>
          <w:vertAlign w:val="superscript"/>
        </w:rPr>
        <w:t>1</w:t>
      </w:r>
      <w:r w:rsidRPr="00396ED2">
        <w:rPr>
          <w:rFonts w:ascii="Times New Roman" w:hAnsi="Times New Roman" w:cs="Times New Roman"/>
          <w:sz w:val="24"/>
          <w:szCs w:val="24"/>
        </w:rPr>
        <w:t>Dedi Septiana Hermawan</w:t>
      </w:r>
      <w:r w:rsidR="008043D2" w:rsidRPr="00396ED2">
        <w:rPr>
          <w:rFonts w:ascii="Times New Roman" w:hAnsi="Times New Roman" w:cs="Times New Roman"/>
          <w:sz w:val="24"/>
          <w:szCs w:val="24"/>
        </w:rPr>
        <w:t xml:space="preserve">, </w:t>
      </w:r>
      <w:r w:rsidR="008043D2" w:rsidRPr="00396ED2">
        <w:rPr>
          <w:rFonts w:ascii="Times New Roman" w:hAnsi="Times New Roman" w:cs="Times New Roman"/>
          <w:sz w:val="24"/>
          <w:szCs w:val="24"/>
          <w:vertAlign w:val="superscript"/>
        </w:rPr>
        <w:t>2</w:t>
      </w:r>
      <w:r w:rsidR="008043D2" w:rsidRPr="00396ED2">
        <w:rPr>
          <w:rFonts w:ascii="Times New Roman" w:hAnsi="Times New Roman" w:cs="Times New Roman"/>
          <w:sz w:val="24"/>
          <w:szCs w:val="24"/>
        </w:rPr>
        <w:t xml:space="preserve">Yani Lukmayani, </w:t>
      </w:r>
      <w:r w:rsidR="008043D2" w:rsidRPr="00396ED2">
        <w:rPr>
          <w:rFonts w:ascii="Times New Roman" w:hAnsi="Times New Roman" w:cs="Times New Roman"/>
          <w:sz w:val="24"/>
          <w:szCs w:val="24"/>
          <w:vertAlign w:val="superscript"/>
        </w:rPr>
        <w:t>3</w:t>
      </w:r>
      <w:r w:rsidR="00534F23">
        <w:rPr>
          <w:rFonts w:ascii="Times New Roman" w:hAnsi="Times New Roman" w:cs="Times New Roman"/>
          <w:sz w:val="24"/>
          <w:szCs w:val="24"/>
        </w:rPr>
        <w:t>Undang Ahmad Dasuki.</w:t>
      </w:r>
    </w:p>
    <w:p w:rsidR="00396ED2" w:rsidRPr="00131119" w:rsidRDefault="008043D2" w:rsidP="00131119">
      <w:pPr>
        <w:pStyle w:val="SPeSIA2016-AFILIASI"/>
      </w:pPr>
      <w:r w:rsidRPr="00131119">
        <w:rPr>
          <w:vertAlign w:val="superscript"/>
        </w:rPr>
        <w:t>1,2</w:t>
      </w:r>
      <w:r w:rsidR="00396ED2" w:rsidRPr="00131119">
        <w:t>Prodi Farmasi, Fakultas Matematika dan Ilmu Pengetahuan Alam, Universitas Islam Bandung, Jl. Tamansari No.1 Bandung 40116</w:t>
      </w:r>
    </w:p>
    <w:p w:rsidR="008043D2" w:rsidRDefault="00396ED2" w:rsidP="00131119">
      <w:pPr>
        <w:spacing w:after="0" w:line="240" w:lineRule="auto"/>
        <w:jc w:val="center"/>
        <w:rPr>
          <w:rFonts w:ascii="Times New Roman" w:hAnsi="Times New Roman" w:cs="Times New Roman"/>
          <w:i/>
          <w:sz w:val="20"/>
          <w:szCs w:val="20"/>
        </w:rPr>
      </w:pPr>
      <w:r w:rsidRPr="00131119">
        <w:rPr>
          <w:rFonts w:ascii="Times New Roman" w:hAnsi="Times New Roman" w:cs="Times New Roman"/>
          <w:i/>
          <w:sz w:val="20"/>
          <w:szCs w:val="20"/>
        </w:rPr>
        <w:t xml:space="preserve">email: </w:t>
      </w:r>
      <w:hyperlink r:id="rId7" w:history="1">
        <w:r w:rsidRPr="00131119">
          <w:rPr>
            <w:rStyle w:val="Hyperlink"/>
            <w:rFonts w:ascii="Times New Roman" w:hAnsi="Times New Roman" w:cs="Times New Roman"/>
            <w:i/>
            <w:color w:val="auto"/>
            <w:sz w:val="20"/>
            <w:szCs w:val="20"/>
            <w:u w:val="none"/>
            <w:vertAlign w:val="superscript"/>
          </w:rPr>
          <w:t>1</w:t>
        </w:r>
        <w:r w:rsidRPr="00131119">
          <w:rPr>
            <w:rStyle w:val="Hyperlink"/>
            <w:rFonts w:ascii="Times New Roman" w:hAnsi="Times New Roman" w:cs="Times New Roman"/>
            <w:i/>
            <w:color w:val="auto"/>
            <w:sz w:val="20"/>
            <w:szCs w:val="20"/>
            <w:u w:val="none"/>
          </w:rPr>
          <w:t>dediseptian72@gmail.com</w:t>
        </w:r>
      </w:hyperlink>
      <w:r w:rsidRPr="00131119">
        <w:rPr>
          <w:rFonts w:ascii="Times New Roman" w:hAnsi="Times New Roman" w:cs="Times New Roman"/>
          <w:i/>
          <w:sz w:val="20"/>
          <w:szCs w:val="20"/>
        </w:rPr>
        <w:t xml:space="preserve">, </w:t>
      </w:r>
      <w:hyperlink r:id="rId8" w:history="1">
        <w:r w:rsidRPr="00131119">
          <w:rPr>
            <w:rStyle w:val="Hyperlink"/>
            <w:rFonts w:ascii="Times New Roman" w:hAnsi="Times New Roman" w:cs="Times New Roman"/>
            <w:i/>
            <w:color w:val="auto"/>
            <w:sz w:val="20"/>
            <w:szCs w:val="20"/>
            <w:u w:val="none"/>
            <w:vertAlign w:val="superscript"/>
          </w:rPr>
          <w:t>2</w:t>
        </w:r>
        <w:r w:rsidRPr="00131119">
          <w:rPr>
            <w:rStyle w:val="Hyperlink"/>
            <w:rFonts w:ascii="Times New Roman" w:hAnsi="Times New Roman" w:cs="Times New Roman"/>
            <w:i/>
            <w:color w:val="auto"/>
            <w:sz w:val="20"/>
            <w:szCs w:val="20"/>
            <w:u w:val="none"/>
          </w:rPr>
          <w:t>lukmayani@gmail.com</w:t>
        </w:r>
      </w:hyperlink>
      <w:r w:rsidRPr="00131119">
        <w:rPr>
          <w:rFonts w:ascii="Times New Roman" w:hAnsi="Times New Roman" w:cs="Times New Roman"/>
          <w:i/>
          <w:sz w:val="20"/>
          <w:szCs w:val="20"/>
        </w:rPr>
        <w:t xml:space="preserve">, </w:t>
      </w:r>
      <w:hyperlink r:id="rId9" w:history="1">
        <w:r w:rsidR="00131119" w:rsidRPr="00281EA4">
          <w:rPr>
            <w:rStyle w:val="Hyperlink"/>
            <w:rFonts w:ascii="Times New Roman" w:hAnsi="Times New Roman" w:cs="Times New Roman"/>
            <w:i/>
            <w:color w:val="auto"/>
            <w:sz w:val="20"/>
            <w:szCs w:val="20"/>
            <w:u w:val="none"/>
          </w:rPr>
          <w:t>3undangdasuki@gmail.com</w:t>
        </w:r>
      </w:hyperlink>
      <w:r w:rsidRPr="00131119">
        <w:rPr>
          <w:rFonts w:ascii="Times New Roman" w:hAnsi="Times New Roman" w:cs="Times New Roman"/>
          <w:i/>
          <w:sz w:val="20"/>
          <w:szCs w:val="20"/>
        </w:rPr>
        <w:t>.</w:t>
      </w:r>
    </w:p>
    <w:p w:rsidR="00131119" w:rsidRDefault="00131119" w:rsidP="00131119">
      <w:pPr>
        <w:spacing w:after="0" w:line="240" w:lineRule="auto"/>
        <w:jc w:val="both"/>
        <w:rPr>
          <w:rFonts w:ascii="Times New Roman" w:hAnsi="Times New Roman" w:cs="Times New Roman"/>
          <w:sz w:val="20"/>
          <w:szCs w:val="20"/>
        </w:rPr>
      </w:pPr>
    </w:p>
    <w:p w:rsidR="0017730A" w:rsidRDefault="0017730A" w:rsidP="00131119">
      <w:pPr>
        <w:spacing w:after="0" w:line="240" w:lineRule="auto"/>
        <w:jc w:val="both"/>
        <w:rPr>
          <w:rFonts w:ascii="Times New Roman" w:hAnsi="Times New Roman" w:cs="Times New Roman"/>
          <w:sz w:val="20"/>
          <w:szCs w:val="20"/>
        </w:rPr>
      </w:pPr>
    </w:p>
    <w:p w:rsidR="00131119" w:rsidRDefault="00131119" w:rsidP="00131119">
      <w:pPr>
        <w:spacing w:after="0" w:line="240" w:lineRule="auto"/>
        <w:jc w:val="both"/>
        <w:rPr>
          <w:rFonts w:ascii="Times New Roman" w:hAnsi="Times New Roman" w:cs="Times New Roman"/>
          <w:sz w:val="24"/>
          <w:szCs w:val="24"/>
        </w:rPr>
      </w:pPr>
      <w:r w:rsidRPr="00281EA4">
        <w:rPr>
          <w:rFonts w:ascii="Times New Roman" w:hAnsi="Times New Roman" w:cs="Times New Roman"/>
          <w:b/>
          <w:sz w:val="24"/>
          <w:szCs w:val="24"/>
        </w:rPr>
        <w:t>Abstract:</w:t>
      </w:r>
      <w:r>
        <w:rPr>
          <w:rFonts w:ascii="Times New Roman" w:hAnsi="Times New Roman" w:cs="Times New Roman"/>
          <w:sz w:val="24"/>
          <w:szCs w:val="24"/>
        </w:rPr>
        <w:t xml:space="preserve"> </w:t>
      </w:r>
      <w:r w:rsidRPr="006D2026">
        <w:rPr>
          <w:rFonts w:ascii="Times New Roman" w:hAnsi="Times New Roman" w:cs="Times New Roman"/>
          <w:sz w:val="24"/>
          <w:szCs w:val="24"/>
        </w:rPr>
        <w:t xml:space="preserve">identification of flavonoid compounds from </w:t>
      </w:r>
      <w:r>
        <w:rPr>
          <w:rFonts w:ascii="Times New Roman" w:hAnsi="Times New Roman" w:cs="Times New Roman"/>
          <w:sz w:val="24"/>
          <w:szCs w:val="24"/>
        </w:rPr>
        <w:t xml:space="preserve">calabash </w:t>
      </w:r>
      <w:r w:rsidRPr="006D2026">
        <w:rPr>
          <w:rFonts w:ascii="Times New Roman" w:hAnsi="Times New Roman" w:cs="Times New Roman"/>
          <w:sz w:val="24"/>
          <w:szCs w:val="24"/>
        </w:rPr>
        <w:t>fruit (</w:t>
      </w:r>
      <w:r w:rsidRPr="006D2026">
        <w:rPr>
          <w:rFonts w:ascii="Times New Roman" w:hAnsi="Times New Roman" w:cs="Times New Roman"/>
          <w:i/>
          <w:sz w:val="24"/>
          <w:szCs w:val="24"/>
        </w:rPr>
        <w:t>Crescentia cujete</w:t>
      </w:r>
      <w:r w:rsidRPr="006D2026">
        <w:rPr>
          <w:rFonts w:ascii="Times New Roman" w:hAnsi="Times New Roman" w:cs="Times New Roman"/>
          <w:sz w:val="24"/>
          <w:szCs w:val="24"/>
        </w:rPr>
        <w:t xml:space="preserve"> L.)</w:t>
      </w:r>
      <w:r w:rsidR="00534F23" w:rsidRPr="00534F23">
        <w:rPr>
          <w:rFonts w:ascii="Times New Roman" w:hAnsi="Times New Roman" w:cs="Times New Roman"/>
          <w:sz w:val="24"/>
          <w:szCs w:val="24"/>
        </w:rPr>
        <w:t xml:space="preserve"> </w:t>
      </w:r>
      <w:r w:rsidR="00534F23" w:rsidRPr="006D2026">
        <w:rPr>
          <w:rFonts w:ascii="Times New Roman" w:hAnsi="Times New Roman" w:cs="Times New Roman"/>
          <w:sz w:val="24"/>
          <w:szCs w:val="24"/>
        </w:rPr>
        <w:t>Ha</w:t>
      </w:r>
      <w:r w:rsidR="00534F23">
        <w:rPr>
          <w:rFonts w:ascii="Times New Roman" w:hAnsi="Times New Roman" w:cs="Times New Roman"/>
          <w:sz w:val="24"/>
          <w:szCs w:val="24"/>
        </w:rPr>
        <w:t>s been done</w:t>
      </w:r>
      <w:r w:rsidRPr="006D2026">
        <w:rPr>
          <w:rFonts w:ascii="Times New Roman" w:hAnsi="Times New Roman" w:cs="Times New Roman"/>
          <w:sz w:val="24"/>
          <w:szCs w:val="24"/>
        </w:rPr>
        <w:t>. The extraction method which is conducted</w:t>
      </w:r>
      <w:r>
        <w:rPr>
          <w:rFonts w:ascii="Times New Roman" w:hAnsi="Times New Roman" w:cs="Times New Roman"/>
          <w:sz w:val="24"/>
          <w:szCs w:val="24"/>
        </w:rPr>
        <w:t xml:space="preserve"> </w:t>
      </w:r>
      <w:r w:rsidRPr="006D2026">
        <w:rPr>
          <w:rFonts w:ascii="Times New Roman" w:hAnsi="Times New Roman" w:cs="Times New Roman"/>
          <w:sz w:val="24"/>
          <w:szCs w:val="24"/>
        </w:rPr>
        <w:t>by reflux using ethanol 95%</w:t>
      </w:r>
      <w:r w:rsidR="00534F23">
        <w:rPr>
          <w:rFonts w:ascii="Times New Roman" w:hAnsi="Times New Roman" w:cs="Times New Roman"/>
          <w:sz w:val="24"/>
          <w:szCs w:val="24"/>
        </w:rPr>
        <w:t xml:space="preserve"> as solvent</w:t>
      </w:r>
      <w:r w:rsidRPr="006D2026">
        <w:rPr>
          <w:rFonts w:ascii="Times New Roman" w:hAnsi="Times New Roman" w:cs="Times New Roman"/>
          <w:sz w:val="24"/>
          <w:szCs w:val="24"/>
        </w:rPr>
        <w:t>. Fractionation was conducted using liquid-liquid extraction</w:t>
      </w:r>
      <w:r>
        <w:rPr>
          <w:rFonts w:ascii="Times New Roman" w:hAnsi="Times New Roman" w:cs="Times New Roman"/>
          <w:sz w:val="24"/>
          <w:szCs w:val="24"/>
        </w:rPr>
        <w:t xml:space="preserve"> by</w:t>
      </w:r>
      <w:r w:rsidRPr="006D2026">
        <w:rPr>
          <w:rFonts w:ascii="Times New Roman" w:hAnsi="Times New Roman" w:cs="Times New Roman"/>
          <w:sz w:val="24"/>
          <w:szCs w:val="24"/>
        </w:rPr>
        <w:t xml:space="preserve"> using n-hexane, ethyl acetate and water</w:t>
      </w:r>
      <w:r w:rsidR="00534F23">
        <w:rPr>
          <w:rFonts w:ascii="Times New Roman" w:hAnsi="Times New Roman" w:cs="Times New Roman"/>
          <w:sz w:val="24"/>
          <w:szCs w:val="24"/>
        </w:rPr>
        <w:t xml:space="preserve"> </w:t>
      </w:r>
      <w:r w:rsidR="00534F23" w:rsidRPr="006D2026">
        <w:rPr>
          <w:rFonts w:ascii="Times New Roman" w:hAnsi="Times New Roman" w:cs="Times New Roman"/>
          <w:sz w:val="24"/>
          <w:szCs w:val="24"/>
        </w:rPr>
        <w:t>a</w:t>
      </w:r>
      <w:r w:rsidR="00534F23">
        <w:rPr>
          <w:rFonts w:ascii="Times New Roman" w:hAnsi="Times New Roman" w:cs="Times New Roman"/>
          <w:sz w:val="24"/>
          <w:szCs w:val="24"/>
        </w:rPr>
        <w:t>s</w:t>
      </w:r>
      <w:r w:rsidR="00534F23" w:rsidRPr="006D2026">
        <w:rPr>
          <w:rFonts w:ascii="Times New Roman" w:hAnsi="Times New Roman" w:cs="Times New Roman"/>
          <w:sz w:val="24"/>
          <w:szCs w:val="24"/>
        </w:rPr>
        <w:t xml:space="preserve"> solvent</w:t>
      </w:r>
      <w:r w:rsidRPr="006D2026">
        <w:rPr>
          <w:rFonts w:ascii="Times New Roman" w:hAnsi="Times New Roman" w:cs="Times New Roman"/>
          <w:sz w:val="24"/>
          <w:szCs w:val="24"/>
        </w:rPr>
        <w:t xml:space="preserve">. the </w:t>
      </w:r>
      <w:r w:rsidR="00534F23">
        <w:rPr>
          <w:rFonts w:ascii="Times New Roman" w:hAnsi="Times New Roman" w:cs="Times New Roman"/>
          <w:sz w:val="24"/>
          <w:szCs w:val="24"/>
        </w:rPr>
        <w:t xml:space="preserve">extract and </w:t>
      </w:r>
      <w:r w:rsidRPr="006D2026">
        <w:rPr>
          <w:rFonts w:ascii="Times New Roman" w:hAnsi="Times New Roman" w:cs="Times New Roman"/>
          <w:sz w:val="24"/>
          <w:szCs w:val="24"/>
        </w:rPr>
        <w:t xml:space="preserve">fractions </w:t>
      </w:r>
      <w:r w:rsidR="00534F23">
        <w:rPr>
          <w:rFonts w:ascii="Times New Roman" w:hAnsi="Times New Roman" w:cs="Times New Roman"/>
          <w:sz w:val="24"/>
          <w:szCs w:val="24"/>
        </w:rPr>
        <w:t>were</w:t>
      </w:r>
      <w:r w:rsidRPr="006D2026">
        <w:rPr>
          <w:rFonts w:ascii="Times New Roman" w:hAnsi="Times New Roman" w:cs="Times New Roman"/>
          <w:sz w:val="24"/>
          <w:szCs w:val="24"/>
        </w:rPr>
        <w:t xml:space="preserve"> monitored by thin-layer chromatography with silica gel GF254 </w:t>
      </w:r>
      <w:r w:rsidR="00534F23">
        <w:rPr>
          <w:rFonts w:ascii="Times New Roman" w:hAnsi="Times New Roman" w:cs="Times New Roman"/>
          <w:sz w:val="24"/>
          <w:szCs w:val="24"/>
        </w:rPr>
        <w:t xml:space="preserve">as </w:t>
      </w:r>
      <w:r w:rsidRPr="006D2026">
        <w:rPr>
          <w:rFonts w:ascii="Times New Roman" w:hAnsi="Times New Roman" w:cs="Times New Roman"/>
          <w:sz w:val="24"/>
          <w:szCs w:val="24"/>
        </w:rPr>
        <w:t xml:space="preserve">stationary phase and </w:t>
      </w:r>
      <w:r>
        <w:rPr>
          <w:rFonts w:ascii="Times New Roman" w:hAnsi="Times New Roman" w:cs="Times New Roman"/>
          <w:sz w:val="24"/>
          <w:szCs w:val="24"/>
        </w:rPr>
        <w:t>n-hexane: ethyl acetate (3: 7)</w:t>
      </w:r>
      <w:r w:rsidR="00534F23" w:rsidRPr="00534F23">
        <w:rPr>
          <w:rFonts w:ascii="Times New Roman" w:hAnsi="Times New Roman" w:cs="Times New Roman"/>
          <w:sz w:val="24"/>
          <w:szCs w:val="24"/>
        </w:rPr>
        <w:t xml:space="preserve"> </w:t>
      </w:r>
      <w:r w:rsidR="00534F23">
        <w:rPr>
          <w:rFonts w:ascii="Times New Roman" w:hAnsi="Times New Roman" w:cs="Times New Roman"/>
          <w:sz w:val="24"/>
          <w:szCs w:val="24"/>
        </w:rPr>
        <w:t xml:space="preserve">as </w:t>
      </w:r>
      <w:r w:rsidR="00534F23" w:rsidRPr="006D2026">
        <w:rPr>
          <w:rFonts w:ascii="Times New Roman" w:hAnsi="Times New Roman" w:cs="Times New Roman"/>
          <w:sz w:val="24"/>
          <w:szCs w:val="24"/>
        </w:rPr>
        <w:t>mobile phase</w:t>
      </w:r>
      <w:r w:rsidR="00534F23">
        <w:rPr>
          <w:rFonts w:ascii="Times New Roman" w:hAnsi="Times New Roman" w:cs="Times New Roman"/>
          <w:sz w:val="24"/>
          <w:szCs w:val="24"/>
        </w:rPr>
        <w:t>,</w:t>
      </w:r>
      <w:r>
        <w:rPr>
          <w:rFonts w:ascii="Times New Roman" w:hAnsi="Times New Roman" w:cs="Times New Roman"/>
          <w:sz w:val="24"/>
          <w:szCs w:val="24"/>
        </w:rPr>
        <w:t xml:space="preserve"> until got the selected fraction which suspected </w:t>
      </w:r>
      <w:r w:rsidR="00281EA4">
        <w:rPr>
          <w:rFonts w:ascii="Times New Roman" w:hAnsi="Times New Roman" w:cs="Times New Roman"/>
          <w:sz w:val="24"/>
          <w:szCs w:val="24"/>
        </w:rPr>
        <w:t>flavonoid compounds.</w:t>
      </w:r>
    </w:p>
    <w:p w:rsidR="00281EA4" w:rsidRPr="00131119" w:rsidRDefault="00281EA4" w:rsidP="00281EA4">
      <w:pPr>
        <w:spacing w:line="240" w:lineRule="auto"/>
        <w:ind w:left="1134" w:hanging="1134"/>
        <w:jc w:val="both"/>
        <w:rPr>
          <w:rFonts w:ascii="Times New Roman" w:hAnsi="Times New Roman" w:cs="Times New Roman"/>
          <w:sz w:val="24"/>
          <w:szCs w:val="24"/>
        </w:rPr>
      </w:pPr>
      <w:r w:rsidRPr="005C5CF4">
        <w:rPr>
          <w:rFonts w:ascii="Times New Roman" w:hAnsi="Times New Roman" w:cs="Times New Roman"/>
          <w:b/>
          <w:sz w:val="24"/>
          <w:szCs w:val="24"/>
        </w:rPr>
        <w:t>Keywords</w:t>
      </w:r>
      <w:r w:rsidRPr="005C5CF4">
        <w:rPr>
          <w:rFonts w:ascii="Times New Roman" w:hAnsi="Times New Roman" w:cs="Times New Roman"/>
          <w:sz w:val="24"/>
          <w:szCs w:val="24"/>
        </w:rPr>
        <w:t xml:space="preserve">: </w:t>
      </w:r>
      <w:r>
        <w:rPr>
          <w:rFonts w:ascii="Times New Roman" w:hAnsi="Times New Roman" w:cs="Times New Roman"/>
          <w:sz w:val="24"/>
          <w:szCs w:val="24"/>
        </w:rPr>
        <w:t>Calabash</w:t>
      </w:r>
      <w:r w:rsidRPr="005C5CF4">
        <w:rPr>
          <w:rFonts w:ascii="Times New Roman" w:hAnsi="Times New Roman" w:cs="Times New Roman"/>
          <w:i/>
          <w:sz w:val="24"/>
          <w:szCs w:val="24"/>
        </w:rPr>
        <w:t>, Crescentia cujete</w:t>
      </w:r>
      <w:r w:rsidRPr="005C5CF4">
        <w:rPr>
          <w:rFonts w:ascii="Times New Roman" w:hAnsi="Times New Roman" w:cs="Times New Roman"/>
          <w:sz w:val="24"/>
          <w:szCs w:val="24"/>
        </w:rPr>
        <w:t xml:space="preserve"> L., flavonoids, </w:t>
      </w:r>
      <w:r>
        <w:rPr>
          <w:rFonts w:ascii="Times New Roman" w:hAnsi="Times New Roman" w:cs="Times New Roman"/>
          <w:sz w:val="24"/>
          <w:szCs w:val="24"/>
        </w:rPr>
        <w:t>reflux</w:t>
      </w:r>
      <w:r w:rsidRPr="005C5CF4">
        <w:rPr>
          <w:rFonts w:ascii="Times New Roman" w:hAnsi="Times New Roman" w:cs="Times New Roman"/>
          <w:sz w:val="24"/>
          <w:szCs w:val="24"/>
        </w:rPr>
        <w:t xml:space="preserve">, </w:t>
      </w:r>
      <w:r>
        <w:rPr>
          <w:rFonts w:ascii="Times New Roman" w:hAnsi="Times New Roman" w:cs="Times New Roman"/>
          <w:sz w:val="24"/>
          <w:szCs w:val="24"/>
        </w:rPr>
        <w:t xml:space="preserve">TLC, </w:t>
      </w:r>
    </w:p>
    <w:p w:rsidR="006F755B" w:rsidRPr="00131119" w:rsidRDefault="006F755B" w:rsidP="00131119">
      <w:pPr>
        <w:spacing w:after="0"/>
        <w:jc w:val="center"/>
        <w:rPr>
          <w:rFonts w:ascii="Times New Roman" w:hAnsi="Times New Roman" w:cs="Times New Roman"/>
          <w:i/>
          <w:sz w:val="20"/>
          <w:szCs w:val="20"/>
        </w:rPr>
      </w:pPr>
    </w:p>
    <w:p w:rsidR="006F755B" w:rsidRDefault="006F755B" w:rsidP="006F75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Telah dilakukan identifikasi senyawa flavonoid </w:t>
      </w:r>
      <w:r w:rsidR="00836AF6">
        <w:rPr>
          <w:rFonts w:ascii="Times New Roman" w:hAnsi="Times New Roman" w:cs="Times New Roman"/>
          <w:sz w:val="24"/>
          <w:szCs w:val="24"/>
        </w:rPr>
        <w:t xml:space="preserve">pada ekstrak dan fraksi </w:t>
      </w:r>
      <w:r>
        <w:rPr>
          <w:rFonts w:ascii="Times New Roman" w:hAnsi="Times New Roman" w:cs="Times New Roman"/>
          <w:sz w:val="24"/>
          <w:szCs w:val="24"/>
        </w:rPr>
        <w:t>dari buah berenuk (</w:t>
      </w:r>
      <w:r>
        <w:rPr>
          <w:rFonts w:ascii="Times New Roman" w:hAnsi="Times New Roman" w:cs="Times New Roman"/>
          <w:i/>
          <w:sz w:val="24"/>
          <w:szCs w:val="24"/>
        </w:rPr>
        <w:t xml:space="preserve">Crescentia cujete </w:t>
      </w:r>
      <w:r w:rsidRPr="004D7BCF">
        <w:rPr>
          <w:rFonts w:ascii="Times New Roman" w:hAnsi="Times New Roman" w:cs="Times New Roman"/>
          <w:sz w:val="24"/>
          <w:szCs w:val="24"/>
        </w:rPr>
        <w:t>L</w:t>
      </w:r>
      <w:r>
        <w:rPr>
          <w:rFonts w:ascii="Times New Roman" w:hAnsi="Times New Roman" w:cs="Times New Roman"/>
          <w:sz w:val="24"/>
          <w:szCs w:val="24"/>
        </w:rPr>
        <w:t xml:space="preserve">.). Metode ekstraksi yang dilakukan adalah dengan cara panas yaitu refluks dengan menggunakan pelarut etanol 95%. Fraksinasi dilakukan dengan metode ekstraksi cair-cair </w:t>
      </w:r>
      <w:r>
        <w:rPr>
          <w:rFonts w:ascii="Times New Roman" w:hAnsi="Times New Roman" w:cs="Times New Roman"/>
          <w:sz w:val="24"/>
          <w:szCs w:val="24"/>
          <w:lang w:val="en-US"/>
        </w:rPr>
        <w:t xml:space="preserve">menggunakan </w:t>
      </w:r>
      <w:r>
        <w:rPr>
          <w:rFonts w:ascii="Times New Roman" w:hAnsi="Times New Roman" w:cs="Times New Roman"/>
          <w:sz w:val="24"/>
          <w:szCs w:val="24"/>
        </w:rPr>
        <w:t xml:space="preserve">pelarut n-heksan, etil asetat dan air. </w:t>
      </w:r>
      <w:r w:rsidR="00534F23">
        <w:rPr>
          <w:rFonts w:ascii="Times New Roman" w:hAnsi="Times New Roman" w:cs="Times New Roman"/>
          <w:sz w:val="24"/>
          <w:szCs w:val="24"/>
        </w:rPr>
        <w:t>T</w:t>
      </w:r>
      <w:r>
        <w:rPr>
          <w:rFonts w:ascii="Times New Roman" w:hAnsi="Times New Roman" w:cs="Times New Roman"/>
          <w:sz w:val="24"/>
          <w:szCs w:val="24"/>
        </w:rPr>
        <w:t>erhadap</w:t>
      </w:r>
      <w:r w:rsidR="00534F23">
        <w:rPr>
          <w:rFonts w:ascii="Times New Roman" w:hAnsi="Times New Roman" w:cs="Times New Roman"/>
          <w:sz w:val="24"/>
          <w:szCs w:val="24"/>
        </w:rPr>
        <w:t xml:space="preserve"> ekstrak dan</w:t>
      </w:r>
      <w:r>
        <w:rPr>
          <w:rFonts w:ascii="Times New Roman" w:hAnsi="Times New Roman" w:cs="Times New Roman"/>
          <w:sz w:val="24"/>
          <w:szCs w:val="24"/>
        </w:rPr>
        <w:t xml:space="preserve"> fraksi dilakukan pemantauan dengan kromatorafi lapis tipis dengan fase diam silika gel GF</w:t>
      </w:r>
      <w:r w:rsidRPr="007B0096">
        <w:rPr>
          <w:rFonts w:ascii="Times New Roman" w:hAnsi="Times New Roman" w:cs="Times New Roman"/>
          <w:sz w:val="24"/>
          <w:szCs w:val="24"/>
          <w:vertAlign w:val="subscript"/>
        </w:rPr>
        <w:t>254</w:t>
      </w:r>
      <w:r>
        <w:rPr>
          <w:rFonts w:ascii="Times New Roman" w:hAnsi="Times New Roman" w:cs="Times New Roman"/>
          <w:sz w:val="24"/>
          <w:szCs w:val="24"/>
        </w:rPr>
        <w:t xml:space="preserve"> dan fase gerak n-heksan : etil asetat (3:7)</w:t>
      </w:r>
      <w:r w:rsidR="00131119">
        <w:rPr>
          <w:rFonts w:ascii="Times New Roman" w:hAnsi="Times New Roman" w:cs="Times New Roman"/>
          <w:sz w:val="24"/>
          <w:szCs w:val="24"/>
        </w:rPr>
        <w:t xml:space="preserve"> hingga didapatkan fraksi terpilih yang diduga mengandung senyawa flavonoid.</w:t>
      </w:r>
    </w:p>
    <w:p w:rsidR="006F755B" w:rsidRPr="00A000F8" w:rsidRDefault="006F755B" w:rsidP="006F755B">
      <w:pPr>
        <w:spacing w:after="0" w:line="240" w:lineRule="auto"/>
        <w:ind w:left="1560" w:hanging="1560"/>
        <w:jc w:val="both"/>
        <w:rPr>
          <w:rFonts w:ascii="Times New Roman" w:hAnsi="Times New Roman" w:cs="Times New Roman"/>
          <w:sz w:val="24"/>
          <w:szCs w:val="24"/>
        </w:rPr>
      </w:pPr>
      <w:r w:rsidRPr="00A000F8">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 xml:space="preserve">Berenuk, </w:t>
      </w:r>
      <w:r>
        <w:rPr>
          <w:rFonts w:ascii="Times New Roman" w:hAnsi="Times New Roman" w:cs="Times New Roman"/>
          <w:i/>
          <w:sz w:val="24"/>
          <w:szCs w:val="24"/>
        </w:rPr>
        <w:t xml:space="preserve">Crescentia cujete </w:t>
      </w:r>
      <w:r w:rsidRPr="00701B61">
        <w:rPr>
          <w:rFonts w:ascii="Times New Roman" w:hAnsi="Times New Roman" w:cs="Times New Roman"/>
          <w:sz w:val="24"/>
          <w:szCs w:val="24"/>
        </w:rPr>
        <w:t>L</w:t>
      </w:r>
      <w:r>
        <w:rPr>
          <w:rFonts w:ascii="Times New Roman" w:hAnsi="Times New Roman" w:cs="Times New Roman"/>
          <w:i/>
          <w:sz w:val="24"/>
          <w:szCs w:val="24"/>
        </w:rPr>
        <w:t>.</w:t>
      </w:r>
      <w:r>
        <w:rPr>
          <w:rFonts w:ascii="Times New Roman" w:hAnsi="Times New Roman" w:cs="Times New Roman"/>
          <w:sz w:val="24"/>
          <w:szCs w:val="24"/>
        </w:rPr>
        <w:t xml:space="preserve">, Flavonoid, </w:t>
      </w:r>
      <w:r w:rsidR="00131119">
        <w:rPr>
          <w:rFonts w:ascii="Times New Roman" w:hAnsi="Times New Roman" w:cs="Times New Roman"/>
          <w:sz w:val="24"/>
          <w:szCs w:val="24"/>
        </w:rPr>
        <w:t>Refluks</w:t>
      </w:r>
      <w:r>
        <w:rPr>
          <w:rFonts w:ascii="Times New Roman" w:hAnsi="Times New Roman" w:cs="Times New Roman"/>
          <w:sz w:val="24"/>
          <w:szCs w:val="24"/>
        </w:rPr>
        <w:t xml:space="preserve">, KLT,   </w:t>
      </w:r>
    </w:p>
    <w:p w:rsidR="006F755B" w:rsidRDefault="006F755B" w:rsidP="006F755B">
      <w:pPr>
        <w:spacing w:after="0" w:line="240" w:lineRule="auto"/>
        <w:jc w:val="both"/>
        <w:rPr>
          <w:rFonts w:ascii="Times New Roman" w:hAnsi="Times New Roman" w:cs="Times New Roman"/>
          <w:b/>
          <w:sz w:val="24"/>
          <w:szCs w:val="24"/>
        </w:rPr>
      </w:pPr>
    </w:p>
    <w:p w:rsidR="006F755B" w:rsidRDefault="006F755B" w:rsidP="006F755B">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Pendahuluan</w:t>
      </w:r>
    </w:p>
    <w:p w:rsidR="006F755B" w:rsidRPr="006F755B" w:rsidRDefault="006F755B" w:rsidP="006F755B">
      <w:pPr>
        <w:spacing w:line="240" w:lineRule="auto"/>
        <w:ind w:firstLine="567"/>
        <w:jc w:val="both"/>
        <w:rPr>
          <w:rFonts w:ascii="Times New Roman" w:hAnsi="Times New Roman"/>
          <w:sz w:val="24"/>
          <w:szCs w:val="24"/>
          <w:lang w:val="en-US"/>
        </w:rPr>
      </w:pPr>
      <w:r w:rsidRPr="006F755B">
        <w:rPr>
          <w:rFonts w:ascii="Times New Roman" w:hAnsi="Times New Roman"/>
          <w:sz w:val="24"/>
          <w:szCs w:val="24"/>
        </w:rPr>
        <w:t>Sejak ratusan tahun yang lalu, nenek moyang kita telah memanfaatkan tanaman sebagai upaya penyembuhan</w:t>
      </w:r>
      <w:r w:rsidRPr="006F755B">
        <w:rPr>
          <w:rFonts w:ascii="Times New Roman" w:hAnsi="Times New Roman"/>
          <w:sz w:val="24"/>
          <w:szCs w:val="24"/>
          <w:lang w:val="en-US"/>
        </w:rPr>
        <w:t>.</w:t>
      </w:r>
      <w:r w:rsidRPr="006F755B">
        <w:rPr>
          <w:rFonts w:ascii="Times New Roman" w:hAnsi="Times New Roman"/>
          <w:sz w:val="24"/>
          <w:szCs w:val="24"/>
        </w:rPr>
        <w:t xml:space="preserve"> Ramuan tanaman obat yang dikenal dengan sebutan herbal itu terbukti berkhasiat dalam mengobati berbagai penyakit. Merebaknya kecenderungan atau tren hidup kembali ke</w:t>
      </w:r>
      <w:r w:rsidRPr="006F755B">
        <w:rPr>
          <w:rFonts w:ascii="Times New Roman" w:hAnsi="Times New Roman"/>
          <w:sz w:val="24"/>
          <w:szCs w:val="24"/>
          <w:lang w:val="en-US"/>
        </w:rPr>
        <w:t xml:space="preserve"> </w:t>
      </w:r>
      <w:r w:rsidRPr="006F755B">
        <w:rPr>
          <w:rFonts w:ascii="Times New Roman" w:hAnsi="Times New Roman"/>
          <w:sz w:val="24"/>
          <w:szCs w:val="24"/>
        </w:rPr>
        <w:t xml:space="preserve">alam </w:t>
      </w:r>
      <w:r w:rsidRPr="006F755B">
        <w:rPr>
          <w:rFonts w:ascii="Times New Roman" w:hAnsi="Times New Roman"/>
          <w:i/>
          <w:sz w:val="24"/>
          <w:szCs w:val="24"/>
        </w:rPr>
        <w:t>(back to nature)</w:t>
      </w:r>
      <w:r w:rsidRPr="006F755B">
        <w:rPr>
          <w:rFonts w:ascii="Times New Roman" w:hAnsi="Times New Roman"/>
          <w:sz w:val="24"/>
          <w:szCs w:val="24"/>
        </w:rPr>
        <w:t xml:space="preserve"> semakin menambah keingintahuan masyarakat tentang khasiat tanaman obat</w:t>
      </w:r>
      <w:r w:rsidRPr="006F755B">
        <w:rPr>
          <w:rFonts w:ascii="Times New Roman" w:hAnsi="Times New Roman"/>
          <w:sz w:val="24"/>
          <w:szCs w:val="24"/>
          <w:lang w:val="en-US"/>
        </w:rPr>
        <w:t xml:space="preserve"> </w:t>
      </w:r>
      <w:r w:rsidRPr="006F755B">
        <w:rPr>
          <w:rFonts w:ascii="Times New Roman" w:hAnsi="Times New Roman"/>
          <w:sz w:val="24"/>
          <w:szCs w:val="24"/>
        </w:rPr>
        <w:t>(Sudewo,</w:t>
      </w:r>
      <w:r w:rsidRPr="006F755B">
        <w:rPr>
          <w:rFonts w:ascii="Times New Roman" w:hAnsi="Times New Roman"/>
          <w:sz w:val="24"/>
          <w:szCs w:val="24"/>
          <w:lang w:val="en-US"/>
        </w:rPr>
        <w:t xml:space="preserve"> </w:t>
      </w:r>
      <w:r w:rsidRPr="006F755B">
        <w:rPr>
          <w:rFonts w:ascii="Times New Roman" w:hAnsi="Times New Roman"/>
          <w:sz w:val="24"/>
          <w:szCs w:val="24"/>
        </w:rPr>
        <w:t>2005</w:t>
      </w:r>
      <w:r w:rsidRPr="006F755B">
        <w:rPr>
          <w:rFonts w:ascii="Times New Roman" w:hAnsi="Times New Roman"/>
          <w:sz w:val="24"/>
          <w:szCs w:val="24"/>
          <w:lang w:val="en-US"/>
        </w:rPr>
        <w:t xml:space="preserve"> : 35-36</w:t>
      </w:r>
      <w:r w:rsidRPr="006F755B">
        <w:rPr>
          <w:rFonts w:ascii="Times New Roman" w:hAnsi="Times New Roman"/>
          <w:sz w:val="24"/>
          <w:szCs w:val="24"/>
        </w:rPr>
        <w:t>)</w:t>
      </w:r>
      <w:r w:rsidRPr="006F755B">
        <w:rPr>
          <w:rFonts w:ascii="Times New Roman" w:hAnsi="Times New Roman"/>
          <w:sz w:val="24"/>
          <w:szCs w:val="24"/>
          <w:lang w:val="en-US"/>
        </w:rPr>
        <w:t>.</w:t>
      </w:r>
    </w:p>
    <w:p w:rsidR="006F755B" w:rsidRDefault="006F755B" w:rsidP="006F755B">
      <w:pPr>
        <w:spacing w:line="240" w:lineRule="auto"/>
        <w:ind w:firstLine="567"/>
        <w:jc w:val="both"/>
        <w:rPr>
          <w:rFonts w:ascii="Times New Roman" w:hAnsi="Times New Roman"/>
          <w:sz w:val="24"/>
          <w:szCs w:val="24"/>
        </w:rPr>
      </w:pPr>
      <w:r w:rsidRPr="006F755B">
        <w:rPr>
          <w:rFonts w:ascii="Times New Roman" w:hAnsi="Times New Roman"/>
          <w:sz w:val="24"/>
          <w:szCs w:val="24"/>
          <w:lang w:val="en-US"/>
        </w:rPr>
        <w:t xml:space="preserve">Salah satu tanaman yang berpotensi sebagai obat adalah pohon berenuk </w:t>
      </w:r>
      <w:r w:rsidRPr="006F755B">
        <w:rPr>
          <w:rFonts w:ascii="Times New Roman" w:hAnsi="Times New Roman"/>
          <w:i/>
          <w:sz w:val="24"/>
          <w:szCs w:val="24"/>
        </w:rPr>
        <w:t xml:space="preserve">(Crescentia cujete </w:t>
      </w:r>
      <w:r w:rsidRPr="006F755B">
        <w:rPr>
          <w:rFonts w:ascii="Times New Roman" w:hAnsi="Times New Roman"/>
          <w:sz w:val="24"/>
          <w:szCs w:val="24"/>
        </w:rPr>
        <w:t>L</w:t>
      </w:r>
      <w:r w:rsidRPr="006F755B">
        <w:rPr>
          <w:rFonts w:ascii="Times New Roman" w:hAnsi="Times New Roman"/>
          <w:i/>
          <w:sz w:val="24"/>
          <w:szCs w:val="24"/>
        </w:rPr>
        <w:t>.)</w:t>
      </w:r>
      <w:r w:rsidRPr="006F755B">
        <w:rPr>
          <w:rFonts w:ascii="Times New Roman" w:hAnsi="Times New Roman"/>
          <w:sz w:val="24"/>
          <w:szCs w:val="24"/>
          <w:lang w:val="en-US"/>
        </w:rPr>
        <w:t>. D</w:t>
      </w:r>
      <w:r w:rsidRPr="006F755B">
        <w:rPr>
          <w:rFonts w:ascii="Times New Roman" w:hAnsi="Times New Roman"/>
          <w:sz w:val="24"/>
          <w:szCs w:val="24"/>
        </w:rPr>
        <w:t>i Lampung air rebusan kulit pohon berenuk dipakai untuk membersihkan luka atau borok dan daunnya yang muda yang telah d</w:t>
      </w:r>
      <w:r w:rsidRPr="006F755B">
        <w:rPr>
          <w:rFonts w:ascii="Times New Roman" w:hAnsi="Times New Roman"/>
          <w:sz w:val="24"/>
          <w:szCs w:val="24"/>
          <w:lang w:val="en-US"/>
        </w:rPr>
        <w:t>i</w:t>
      </w:r>
      <w:r w:rsidRPr="006F755B">
        <w:rPr>
          <w:rFonts w:ascii="Times New Roman" w:hAnsi="Times New Roman"/>
          <w:sz w:val="24"/>
          <w:szCs w:val="24"/>
        </w:rPr>
        <w:t>tumbuk digunakan untuk kompres pada sakit kepala</w:t>
      </w:r>
      <w:r w:rsidRPr="006F755B">
        <w:rPr>
          <w:rFonts w:ascii="Times New Roman" w:hAnsi="Times New Roman"/>
          <w:sz w:val="24"/>
          <w:szCs w:val="24"/>
          <w:lang w:val="en-US"/>
        </w:rPr>
        <w:t>. (Heyne, 1987 : 1747).</w:t>
      </w:r>
    </w:p>
    <w:p w:rsidR="006F755B" w:rsidRPr="000D0E6F" w:rsidRDefault="006F755B" w:rsidP="006F755B">
      <w:pPr>
        <w:spacing w:line="240" w:lineRule="auto"/>
        <w:ind w:firstLine="567"/>
        <w:jc w:val="both"/>
        <w:rPr>
          <w:rFonts w:ascii="Times New Roman" w:hAnsi="Times New Roman"/>
          <w:sz w:val="24"/>
          <w:szCs w:val="24"/>
        </w:rPr>
      </w:pPr>
      <w:r w:rsidRPr="006A3F17">
        <w:rPr>
          <w:rFonts w:ascii="Times New Roman" w:hAnsi="Times New Roman"/>
          <w:sz w:val="24"/>
          <w:szCs w:val="24"/>
          <w:lang w:val="en-US"/>
        </w:rPr>
        <w:t>Salah satu kandungan dari buah berenuk yaitu senyawa flavonoid.</w:t>
      </w:r>
      <w:r w:rsidRPr="006F755B">
        <w:rPr>
          <w:rFonts w:ascii="Times New Roman" w:hAnsi="Times New Roman"/>
          <w:sz w:val="24"/>
          <w:szCs w:val="24"/>
          <w:lang w:val="en-US"/>
        </w:rPr>
        <w:t xml:space="preserve"> </w:t>
      </w:r>
      <w:r>
        <w:rPr>
          <w:rFonts w:ascii="Times New Roman" w:hAnsi="Times New Roman"/>
          <w:sz w:val="24"/>
          <w:szCs w:val="24"/>
          <w:lang w:val="en-US"/>
        </w:rPr>
        <w:t>Flavonoid mempunyai efek yang bermacam-macam terhadap organisme</w:t>
      </w:r>
      <w:r>
        <w:rPr>
          <w:rFonts w:ascii="Times New Roman" w:hAnsi="Times New Roman"/>
          <w:sz w:val="24"/>
          <w:szCs w:val="24"/>
        </w:rPr>
        <w:t xml:space="preserve"> salah satunya </w:t>
      </w:r>
      <w:r>
        <w:rPr>
          <w:rFonts w:ascii="Times New Roman" w:hAnsi="Times New Roman"/>
          <w:sz w:val="24"/>
          <w:szCs w:val="24"/>
          <w:lang w:val="en-US"/>
        </w:rPr>
        <w:t>Flavonoid merupakan senyawa pereduksi yang baik sehingga dapat menghambat reaksi oksidasi</w:t>
      </w:r>
      <w:r w:rsidRPr="006F755B">
        <w:t xml:space="preserve"> </w:t>
      </w:r>
      <w:r w:rsidRPr="006F755B">
        <w:rPr>
          <w:rFonts w:ascii="Times New Roman" w:hAnsi="Times New Roman"/>
          <w:sz w:val="24"/>
          <w:szCs w:val="24"/>
        </w:rPr>
        <w:t xml:space="preserve">dan flavonoid juga dapat bertindak sebagai penampung yang baik radikal hidroksi dan superoksida, dan dengan demikian </w:t>
      </w:r>
      <w:r w:rsidRPr="006F755B">
        <w:rPr>
          <w:rFonts w:ascii="Times New Roman" w:hAnsi="Times New Roman"/>
          <w:sz w:val="24"/>
          <w:szCs w:val="24"/>
        </w:rPr>
        <w:lastRenderedPageBreak/>
        <w:t>dapat melindungi membran lipid terhadap reaksi yang merusak (Robinson, 1995 : 192 -193).</w:t>
      </w:r>
      <w:r w:rsidR="000D0E6F">
        <w:rPr>
          <w:rFonts w:ascii="Times New Roman" w:hAnsi="Times New Roman"/>
          <w:sz w:val="24"/>
          <w:szCs w:val="24"/>
        </w:rPr>
        <w:t xml:space="preserve"> Berdasarkan permasalahan</w:t>
      </w:r>
      <w:r w:rsidR="000D0E6F">
        <w:rPr>
          <w:rFonts w:ascii="Times New Roman" w:hAnsi="Times New Roman"/>
          <w:sz w:val="24"/>
          <w:szCs w:val="24"/>
          <w:lang w:val="en-US"/>
        </w:rPr>
        <w:t xml:space="preserve"> </w:t>
      </w:r>
      <w:r w:rsidR="000D0E6F">
        <w:rPr>
          <w:rFonts w:ascii="Times New Roman" w:hAnsi="Times New Roman"/>
          <w:sz w:val="24"/>
          <w:szCs w:val="24"/>
        </w:rPr>
        <w:t>diatas</w:t>
      </w:r>
      <w:r w:rsidR="000D0E6F">
        <w:rPr>
          <w:rFonts w:ascii="Times New Roman" w:hAnsi="Times New Roman"/>
          <w:sz w:val="24"/>
          <w:szCs w:val="24"/>
          <w:lang w:val="en-US"/>
        </w:rPr>
        <w:t xml:space="preserve"> </w:t>
      </w:r>
      <w:r w:rsidR="000D0E6F" w:rsidRPr="00A674C8">
        <w:rPr>
          <w:rFonts w:ascii="Times New Roman" w:hAnsi="Times New Roman"/>
          <w:sz w:val="24"/>
          <w:szCs w:val="24"/>
          <w:lang w:val="en-US"/>
        </w:rPr>
        <w:t>maka</w:t>
      </w:r>
      <w:r w:rsidR="000D0E6F">
        <w:rPr>
          <w:rFonts w:ascii="Times New Roman" w:hAnsi="Times New Roman"/>
          <w:sz w:val="24"/>
          <w:szCs w:val="24"/>
          <w:lang w:val="en-US"/>
        </w:rPr>
        <w:t xml:space="preserve"> dapat </w:t>
      </w:r>
      <w:r w:rsidR="000D0E6F" w:rsidRPr="00A674C8">
        <w:rPr>
          <w:rFonts w:ascii="Times New Roman" w:hAnsi="Times New Roman"/>
          <w:sz w:val="24"/>
          <w:szCs w:val="24"/>
          <w:lang w:val="en-US"/>
        </w:rPr>
        <w:t xml:space="preserve">dirumuskan </w:t>
      </w:r>
      <w:r w:rsidR="000D0E6F">
        <w:rPr>
          <w:rFonts w:ascii="Times New Roman" w:hAnsi="Times New Roman"/>
          <w:sz w:val="24"/>
          <w:szCs w:val="24"/>
          <w:lang w:val="en-US"/>
        </w:rPr>
        <w:t>per</w:t>
      </w:r>
      <w:r w:rsidR="000D0E6F" w:rsidRPr="00A674C8">
        <w:rPr>
          <w:rFonts w:ascii="Times New Roman" w:hAnsi="Times New Roman"/>
          <w:sz w:val="24"/>
          <w:szCs w:val="24"/>
          <w:lang w:val="en-US"/>
        </w:rPr>
        <w:t>masalah</w:t>
      </w:r>
      <w:r w:rsidR="000D0E6F">
        <w:rPr>
          <w:rFonts w:ascii="Times New Roman" w:hAnsi="Times New Roman"/>
          <w:sz w:val="24"/>
          <w:szCs w:val="24"/>
          <w:lang w:val="en-US"/>
        </w:rPr>
        <w:t>an, s</w:t>
      </w:r>
      <w:r w:rsidR="000D0E6F" w:rsidRPr="00A674C8">
        <w:rPr>
          <w:rFonts w:ascii="Times New Roman" w:hAnsi="Times New Roman"/>
          <w:sz w:val="24"/>
          <w:szCs w:val="24"/>
          <w:lang w:val="en-US"/>
        </w:rPr>
        <w:t>enyawa flavonoid golongan apa yan</w:t>
      </w:r>
      <w:r w:rsidR="000D0E6F">
        <w:rPr>
          <w:rFonts w:ascii="Times New Roman" w:hAnsi="Times New Roman"/>
          <w:sz w:val="24"/>
          <w:szCs w:val="24"/>
          <w:lang w:val="en-US"/>
        </w:rPr>
        <w:t>g terkandung dalam buah berenuk</w:t>
      </w:r>
      <w:r w:rsidR="000D0E6F" w:rsidRPr="00A674C8">
        <w:rPr>
          <w:rFonts w:ascii="Times New Roman" w:hAnsi="Times New Roman"/>
          <w:i/>
          <w:sz w:val="24"/>
          <w:szCs w:val="24"/>
          <w:lang w:val="en-US"/>
        </w:rPr>
        <w:t>.</w:t>
      </w:r>
    </w:p>
    <w:p w:rsidR="006F755B" w:rsidRPr="006F755B" w:rsidRDefault="006F755B" w:rsidP="006F755B">
      <w:pPr>
        <w:pStyle w:val="ListParagraph"/>
        <w:numPr>
          <w:ilvl w:val="0"/>
          <w:numId w:val="1"/>
        </w:numPr>
        <w:spacing w:line="240" w:lineRule="auto"/>
        <w:ind w:left="567" w:hanging="567"/>
        <w:jc w:val="both"/>
        <w:rPr>
          <w:rFonts w:ascii="Times New Roman" w:hAnsi="Times New Roman"/>
          <w:sz w:val="24"/>
          <w:szCs w:val="24"/>
        </w:rPr>
      </w:pPr>
      <w:r>
        <w:rPr>
          <w:rFonts w:ascii="Times New Roman" w:hAnsi="Times New Roman"/>
          <w:b/>
          <w:sz w:val="24"/>
          <w:szCs w:val="24"/>
        </w:rPr>
        <w:t>Landasan Teori</w:t>
      </w:r>
    </w:p>
    <w:p w:rsidR="000D0E6F" w:rsidRDefault="000D0E6F" w:rsidP="000D0E6F">
      <w:pPr>
        <w:spacing w:line="240" w:lineRule="auto"/>
        <w:ind w:firstLine="567"/>
        <w:jc w:val="both"/>
        <w:rPr>
          <w:rFonts w:ascii="Times New Roman" w:hAnsi="Times New Roman"/>
          <w:color w:val="1D1B11"/>
          <w:sz w:val="24"/>
          <w:szCs w:val="24"/>
        </w:rPr>
      </w:pPr>
      <w:r w:rsidRPr="000D0E6F">
        <w:rPr>
          <w:rFonts w:ascii="Times New Roman" w:hAnsi="Times New Roman"/>
          <w:color w:val="1D1B11"/>
          <w:sz w:val="24"/>
          <w:szCs w:val="24"/>
        </w:rPr>
        <w:t>Berenuk merupakan pohon kecil, tinggi sampai 10 meter, diameter batang lebih dari 30 cm, percabangan bengkok, mahkota terbuka, bentuk daun bulat telur terbalik, ukuran (1,5-)4-26 cm x 1-7,5 cm, dasarnya attenuates, lalu ujung obtus, tangkai bunga tidak ada, bunga tunggal atau berpasangan, kelopak 2 cuping/lobus, tabung korola panjangnya 3-4,5 cm, cuping korola panjang 2,5-3 cm, lebar 3-4,5 cm, berwarna kekuningan dengan urat berwarna ungu, buah buni berbentuk bulat sampai bulat telur (elips) diameternya (8-)13-20(-30) cm (Widodo,2001: 193-194).</w:t>
      </w:r>
    </w:p>
    <w:p w:rsidR="000D0E6F" w:rsidRDefault="000D0E6F" w:rsidP="000D0E6F">
      <w:pPr>
        <w:spacing w:line="240" w:lineRule="auto"/>
        <w:ind w:firstLine="567"/>
        <w:jc w:val="center"/>
        <w:rPr>
          <w:rFonts w:ascii="Times New Roman" w:hAnsi="Times New Roman"/>
          <w:color w:val="1D1B11"/>
          <w:sz w:val="24"/>
          <w:szCs w:val="24"/>
        </w:rPr>
      </w:pPr>
      <w:r w:rsidRPr="000D0E6F">
        <w:rPr>
          <w:rFonts w:ascii="Times New Roman" w:hAnsi="Times New Roman"/>
          <w:noProof/>
          <w:color w:val="1D1B11"/>
          <w:sz w:val="24"/>
          <w:szCs w:val="24"/>
          <w:lang w:eastAsia="id-ID"/>
        </w:rPr>
        <w:drawing>
          <wp:inline distT="0" distB="0" distL="0" distR="0">
            <wp:extent cx="1214327" cy="1815921"/>
            <wp:effectExtent l="19050" t="0" r="4873" b="0"/>
            <wp:docPr id="1" name="Picture 1" descr="Crecscentia cuj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scentia cujete"/>
                    <pic:cNvPicPr>
                      <a:picLocks noChangeAspect="1" noChangeArrowheads="1"/>
                    </pic:cNvPicPr>
                  </pic:nvPicPr>
                  <pic:blipFill>
                    <a:blip r:embed="rId10"/>
                    <a:srcRect/>
                    <a:stretch>
                      <a:fillRect/>
                    </a:stretch>
                  </pic:blipFill>
                  <pic:spPr bwMode="auto">
                    <a:xfrm>
                      <a:off x="0" y="0"/>
                      <a:ext cx="1217693" cy="1820955"/>
                    </a:xfrm>
                    <a:prstGeom prst="rect">
                      <a:avLst/>
                    </a:prstGeom>
                    <a:noFill/>
                    <a:ln w="9525">
                      <a:noFill/>
                      <a:miter lim="800000"/>
                      <a:headEnd/>
                      <a:tailEnd/>
                    </a:ln>
                  </pic:spPr>
                </pic:pic>
              </a:graphicData>
            </a:graphic>
          </wp:inline>
        </w:drawing>
      </w:r>
    </w:p>
    <w:p w:rsidR="000D0E6F" w:rsidRPr="000D0E6F" w:rsidRDefault="000D0E6F" w:rsidP="000D0E6F">
      <w:pPr>
        <w:pStyle w:val="ListParagraph"/>
        <w:spacing w:line="480" w:lineRule="auto"/>
        <w:ind w:left="810"/>
        <w:jc w:val="center"/>
        <w:rPr>
          <w:rFonts w:ascii="Times New Roman" w:hAnsi="Times New Roman"/>
          <w:color w:val="1D1B11"/>
          <w:sz w:val="20"/>
          <w:szCs w:val="20"/>
        </w:rPr>
      </w:pPr>
      <w:r>
        <w:rPr>
          <w:rFonts w:ascii="Times New Roman" w:hAnsi="Times New Roman"/>
          <w:b/>
          <w:color w:val="1D1B11"/>
          <w:sz w:val="20"/>
          <w:szCs w:val="20"/>
        </w:rPr>
        <w:t>Gambar I.</w:t>
      </w:r>
      <w:r w:rsidRPr="00D811BD">
        <w:rPr>
          <w:rFonts w:ascii="Times New Roman" w:hAnsi="Times New Roman"/>
          <w:b/>
          <w:color w:val="1D1B11"/>
          <w:sz w:val="20"/>
          <w:szCs w:val="20"/>
        </w:rPr>
        <w:t xml:space="preserve"> </w:t>
      </w:r>
      <w:r w:rsidRPr="005074D7">
        <w:rPr>
          <w:rFonts w:ascii="Times New Roman" w:hAnsi="Times New Roman"/>
          <w:color w:val="1D1B11"/>
          <w:sz w:val="20"/>
          <w:szCs w:val="20"/>
        </w:rPr>
        <w:t>Tanaman Berenuk</w:t>
      </w:r>
    </w:p>
    <w:p w:rsidR="000D0E6F" w:rsidRDefault="000D0E6F" w:rsidP="000D0E6F">
      <w:pPr>
        <w:spacing w:line="240" w:lineRule="auto"/>
        <w:ind w:firstLine="567"/>
        <w:jc w:val="both"/>
        <w:rPr>
          <w:rFonts w:ascii="Times New Roman" w:hAnsi="Times New Roman"/>
          <w:color w:val="1D1B11"/>
          <w:sz w:val="24"/>
          <w:szCs w:val="24"/>
        </w:rPr>
      </w:pPr>
      <w:r w:rsidRPr="000D0E6F">
        <w:rPr>
          <w:rFonts w:ascii="Times New Roman" w:hAnsi="Times New Roman"/>
          <w:color w:val="1D1B11"/>
          <w:sz w:val="24"/>
          <w:szCs w:val="24"/>
        </w:rPr>
        <w:t>Berdasarkan pemeriksaan fitokimia dari buah berenuk (Crescentia cujete L.) terdapat 16 iridoid dan glukosa iridoid. Delapan diantaranya masih baru, dan diberi nama crescentins I-V dan crescentosid A, B dan C. Kedelapan komponen sisanya sudah diketahui dan kemudian diidentifikasi sebagai ajugol, 6-O-p-hydroxybenzoylajugol, aucubin, 6-O-p-hydroxybenzoil-6-epiaucubin, agnusid, ningpogenin, 5,7-bisdeoxycyanchoside dan produk degradasi dari glutinosid. Selain itu  buah berenuk mengandung fenol, tanin, saponin, alkaloid, flavonoid, antraquinon dan kardenolida (Ejelonu et al.,2011: 19632 ; Widodo, 2001: 191).</w:t>
      </w:r>
    </w:p>
    <w:p w:rsidR="000D0E6F" w:rsidRDefault="000D0E6F" w:rsidP="000D0E6F">
      <w:pPr>
        <w:spacing w:line="240" w:lineRule="auto"/>
        <w:ind w:firstLine="567"/>
        <w:jc w:val="both"/>
        <w:rPr>
          <w:rFonts w:ascii="Times New Roman" w:hAnsi="Times New Roman"/>
          <w:color w:val="1D1B11"/>
          <w:sz w:val="24"/>
          <w:szCs w:val="24"/>
        </w:rPr>
      </w:pPr>
      <w:r w:rsidRPr="000D0E6F">
        <w:rPr>
          <w:rFonts w:ascii="Times New Roman" w:hAnsi="Times New Roman"/>
          <w:color w:val="1D1B11"/>
          <w:sz w:val="24"/>
          <w:szCs w:val="24"/>
        </w:rPr>
        <w:t>Flavonoid merupakan salah satu golongan fenol alam yang terbesar dan terdapat dalam semua tumbuhan hijau. Senyawa flavonoid mengandung 15 atom karbon dalam inti dasarnya dan tersusun dalam konfigurasi C6-C3-C6, dimana kerangka karbonnya terdiri atas dua gugus C6 (cincin benzena tersubstitusi) yang disambungkan oleh rantai alifatik tiga karbon (Markham, 1988:1; Robinson, 1995:191).</w:t>
      </w:r>
    </w:p>
    <w:p w:rsidR="000D0E6F" w:rsidRDefault="000D0E6F" w:rsidP="000D0E6F">
      <w:pPr>
        <w:spacing w:line="240" w:lineRule="auto"/>
        <w:ind w:firstLine="567"/>
        <w:jc w:val="both"/>
        <w:rPr>
          <w:rFonts w:ascii="Times New Roman" w:hAnsi="Times New Roman"/>
          <w:sz w:val="24"/>
          <w:szCs w:val="24"/>
        </w:rPr>
      </w:pPr>
      <w:r>
        <w:rPr>
          <w:rFonts w:ascii="Times New Roman" w:hAnsi="Times New Roman"/>
          <w:sz w:val="24"/>
          <w:szCs w:val="24"/>
        </w:rPr>
        <w:t xml:space="preserve">Ekstraksi merupakan proses pengambilan bahan aktif dari suatu tanaman. Dalam proses ekstraksi, bahan aktif akan terlarut oleh zat penyari yang </w:t>
      </w:r>
      <w:r>
        <w:rPr>
          <w:rFonts w:ascii="Times New Roman" w:hAnsi="Times New Roman"/>
          <w:sz w:val="24"/>
          <w:szCs w:val="24"/>
        </w:rPr>
        <w:lastRenderedPageBreak/>
        <w:t>kepolaraannya sesuai.</w:t>
      </w:r>
      <w:r w:rsidRPr="000D0E6F">
        <w:t xml:space="preserve"> </w:t>
      </w:r>
      <w:r w:rsidRPr="000D0E6F">
        <w:rPr>
          <w:rFonts w:ascii="Times New Roman" w:hAnsi="Times New Roman"/>
          <w:sz w:val="24"/>
          <w:szCs w:val="24"/>
        </w:rPr>
        <w:t>Refluks merupakan proses penyarian simplisia dengan menggunakan alat berdasarkan titik didihnya, selama waktu tertentu dan jumlah pelarut terbatas yang relatif konstan dengan adanya pendingin balik (Ditjen POM, 2000: 11).</w:t>
      </w:r>
    </w:p>
    <w:p w:rsidR="00DB2B1B" w:rsidRDefault="00DB2B1B" w:rsidP="000D0E6F">
      <w:pPr>
        <w:spacing w:line="240" w:lineRule="auto"/>
        <w:ind w:firstLine="567"/>
        <w:jc w:val="both"/>
        <w:rPr>
          <w:rFonts w:ascii="Times New Roman" w:hAnsi="Times New Roman"/>
          <w:sz w:val="24"/>
          <w:szCs w:val="24"/>
        </w:rPr>
      </w:pPr>
      <w:r>
        <w:rPr>
          <w:rFonts w:ascii="Times New Roman" w:hAnsi="Times New Roman"/>
          <w:sz w:val="24"/>
          <w:szCs w:val="24"/>
        </w:rPr>
        <w:t>Fraksinasi merupakan metode pemisahan komponen campuran yang berasal dari ekstrak hasil ekstraksi. Fraksinasi dilakukan untuk memisahkan golongan utama kandungan yang satu dari golongan utama yang lainnya berdasarkan perbedaan kepolaran. Metode fraksinasi yang biasa digunakan adalah dengan ekstraksi cair-cair dan kromatografi. Proses fraksinasi ekstrak secara ekstraksi cair-cair dilakukan berdasarkan perbedaan kelarutan atau koefisien partisi senyawa diantara dua pelarut yang saling tidak bercampur.</w:t>
      </w:r>
      <w:r w:rsidRPr="00DB2B1B">
        <w:t xml:space="preserve"> </w:t>
      </w:r>
      <w:r w:rsidRPr="00DB2B1B">
        <w:rPr>
          <w:rFonts w:ascii="Times New Roman" w:hAnsi="Times New Roman"/>
          <w:sz w:val="24"/>
          <w:szCs w:val="24"/>
        </w:rPr>
        <w:t>Metode kromatografi dilakukan berdasarkan perbedaan waktu huni masing-masing zat dalam fase gerak-fase diam (Harborne, 1987:7-8; Megawati, 2010:7).</w:t>
      </w:r>
    </w:p>
    <w:p w:rsidR="00DB2B1B" w:rsidRPr="00DB2B1B" w:rsidRDefault="00DB2B1B" w:rsidP="00DB2B1B">
      <w:pPr>
        <w:pStyle w:val="ListParagraph"/>
        <w:numPr>
          <w:ilvl w:val="0"/>
          <w:numId w:val="1"/>
        </w:numPr>
        <w:spacing w:line="240" w:lineRule="auto"/>
        <w:ind w:left="567" w:hanging="567"/>
        <w:jc w:val="both"/>
        <w:rPr>
          <w:rFonts w:ascii="Times New Roman" w:hAnsi="Times New Roman"/>
          <w:b/>
          <w:color w:val="1D1B11"/>
          <w:sz w:val="24"/>
          <w:szCs w:val="24"/>
        </w:rPr>
      </w:pPr>
      <w:r>
        <w:rPr>
          <w:rFonts w:ascii="Times New Roman" w:hAnsi="Times New Roman"/>
          <w:b/>
          <w:color w:val="1D1B11"/>
          <w:sz w:val="24"/>
          <w:szCs w:val="24"/>
        </w:rPr>
        <w:t>Hasil Penelitian dan Pembahasan</w:t>
      </w:r>
    </w:p>
    <w:p w:rsidR="00DB2B1B" w:rsidRPr="00DB2B1B" w:rsidRDefault="00DB2B1B" w:rsidP="00DB2B1B">
      <w:pPr>
        <w:pStyle w:val="ListParagraph"/>
        <w:numPr>
          <w:ilvl w:val="0"/>
          <w:numId w:val="2"/>
        </w:numPr>
        <w:spacing w:line="240" w:lineRule="auto"/>
        <w:ind w:left="567" w:hanging="567"/>
        <w:jc w:val="both"/>
        <w:rPr>
          <w:rFonts w:ascii="Times New Roman" w:hAnsi="Times New Roman"/>
          <w:b/>
          <w:sz w:val="24"/>
          <w:szCs w:val="24"/>
        </w:rPr>
      </w:pPr>
      <w:r w:rsidRPr="00DB2B1B">
        <w:rPr>
          <w:rFonts w:ascii="Times New Roman" w:hAnsi="Times New Roman"/>
          <w:b/>
          <w:sz w:val="24"/>
          <w:szCs w:val="24"/>
        </w:rPr>
        <w:t>Penyiapan Bahan</w:t>
      </w:r>
    </w:p>
    <w:p w:rsidR="00DB2B1B" w:rsidRDefault="00DB2B1B" w:rsidP="00DB2B1B">
      <w:pPr>
        <w:pStyle w:val="ListParagraph"/>
        <w:spacing w:line="240" w:lineRule="auto"/>
        <w:ind w:left="0" w:firstLine="567"/>
        <w:jc w:val="both"/>
        <w:rPr>
          <w:rFonts w:ascii="Times New Roman" w:hAnsi="Times New Roman"/>
          <w:sz w:val="24"/>
          <w:szCs w:val="24"/>
        </w:rPr>
      </w:pPr>
      <w:r w:rsidRPr="00DB2B1B">
        <w:rPr>
          <w:rFonts w:ascii="Times New Roman" w:hAnsi="Times New Roman"/>
          <w:sz w:val="24"/>
          <w:szCs w:val="24"/>
        </w:rPr>
        <w:t>Bahan tanaman yang digunakan dalam penelitian ini adalah daging buah berenuk (</w:t>
      </w:r>
      <w:r w:rsidRPr="00DB2B1B">
        <w:rPr>
          <w:rFonts w:ascii="Times New Roman" w:hAnsi="Times New Roman"/>
          <w:i/>
          <w:sz w:val="24"/>
          <w:szCs w:val="24"/>
        </w:rPr>
        <w:t>Crescentia cujete</w:t>
      </w:r>
      <w:r w:rsidRPr="00DB2B1B">
        <w:rPr>
          <w:rFonts w:ascii="Times New Roman" w:hAnsi="Times New Roman"/>
          <w:sz w:val="24"/>
          <w:szCs w:val="24"/>
        </w:rPr>
        <w:t xml:space="preserve"> L.) sebanyak 15 kg diperoleh dari kabupaten Karawang Jawa Barat. Determinasi telah dilakukan di Herbarium Bandungense, Sekolah Ilmu dan Teknologi Hayati, Institut Teknologi Bandung. Tujuan dari determinasi tumbuhan adalah untuk memastikan kebenaran dari jenis tumbuhan yang dipakai dalam penelitian ini. Hasil determinasi menunjukan bahwa tumbuhan yang digunakan adalah buah berenuk  dengan nama latin </w:t>
      </w:r>
      <w:r w:rsidRPr="00DB2B1B">
        <w:rPr>
          <w:rFonts w:ascii="Times New Roman" w:hAnsi="Times New Roman"/>
          <w:i/>
          <w:sz w:val="24"/>
          <w:szCs w:val="24"/>
        </w:rPr>
        <w:t>Crescentia cujete</w:t>
      </w:r>
      <w:r w:rsidRPr="00DB2B1B">
        <w:rPr>
          <w:rFonts w:ascii="Times New Roman" w:hAnsi="Times New Roman"/>
          <w:sz w:val="24"/>
          <w:szCs w:val="24"/>
        </w:rPr>
        <w:t xml:space="preserve"> L yang termasuk ke dalam suku </w:t>
      </w:r>
      <w:r w:rsidRPr="00DB2B1B">
        <w:rPr>
          <w:rFonts w:ascii="Times New Roman" w:hAnsi="Times New Roman"/>
          <w:i/>
          <w:sz w:val="24"/>
          <w:szCs w:val="24"/>
        </w:rPr>
        <w:t>Bignoniaceae</w:t>
      </w:r>
      <w:r w:rsidRPr="00DB2B1B">
        <w:rPr>
          <w:rFonts w:ascii="Times New Roman" w:hAnsi="Times New Roman"/>
          <w:sz w:val="24"/>
          <w:szCs w:val="24"/>
        </w:rPr>
        <w:t>.</w:t>
      </w:r>
    </w:p>
    <w:p w:rsidR="00DB2B1B" w:rsidRDefault="00DB2B1B" w:rsidP="00DB2B1B">
      <w:pPr>
        <w:pStyle w:val="ListParagraph"/>
        <w:spacing w:line="240" w:lineRule="auto"/>
        <w:ind w:left="0" w:firstLine="567"/>
        <w:jc w:val="both"/>
        <w:rPr>
          <w:rFonts w:ascii="Times New Roman" w:hAnsi="Times New Roman"/>
          <w:sz w:val="24"/>
          <w:szCs w:val="24"/>
        </w:rPr>
      </w:pPr>
      <w:r w:rsidRPr="00DB2B1B">
        <w:rPr>
          <w:rFonts w:ascii="Times New Roman" w:hAnsi="Times New Roman"/>
          <w:sz w:val="24"/>
          <w:szCs w:val="24"/>
        </w:rPr>
        <w:t>Daging buah berenuk yang telah diambil dari batoknya dibersihkan dari pengotor yang melekat untuk menghindari adanya kontaminasi terhadap bahan yang dapat mengganggu proses penetapan parameter-parameter simplisia. Daging buah berenuk yang telah disortasi dari bahan pengotor kemudian dirajang, lalu dikeringkan dalam lemari pengering simplisia dengan suhu 70oC. Pengeringan dimaksudkan untuk mengurangi kadar air pada daging buah berenuk sampai kadar airnya mencapai dibawah 10% untuk mecegah tumbuhnya jamur sehingga dapat disimpan lebih lama dan tidak mudah rusak, serta kandungan kimianya tidak mengalami perubahan. Proses pembuatan simplisia menghasilkan</w:t>
      </w:r>
      <w:r>
        <w:rPr>
          <w:rFonts w:ascii="Times New Roman" w:hAnsi="Times New Roman"/>
          <w:sz w:val="24"/>
          <w:szCs w:val="24"/>
        </w:rPr>
        <w:t xml:space="preserve"> serbuk simplisia sebanyak 1 kg.</w:t>
      </w:r>
    </w:p>
    <w:p w:rsidR="00284FB5" w:rsidRDefault="00284FB5" w:rsidP="00DB2B1B">
      <w:pPr>
        <w:pStyle w:val="ListParagraph"/>
        <w:spacing w:line="240" w:lineRule="auto"/>
        <w:ind w:left="0" w:firstLine="567"/>
        <w:jc w:val="both"/>
        <w:rPr>
          <w:rFonts w:ascii="Times New Roman" w:hAnsi="Times New Roman"/>
          <w:sz w:val="24"/>
          <w:szCs w:val="24"/>
        </w:rPr>
      </w:pPr>
    </w:p>
    <w:p w:rsidR="00DB2B1B" w:rsidRDefault="00DB2B1B" w:rsidP="00DB2B1B">
      <w:pPr>
        <w:pStyle w:val="ListParagraph"/>
        <w:numPr>
          <w:ilvl w:val="0"/>
          <w:numId w:val="2"/>
        </w:numPr>
        <w:spacing w:line="240" w:lineRule="auto"/>
        <w:ind w:left="567" w:hanging="567"/>
        <w:jc w:val="both"/>
        <w:rPr>
          <w:rFonts w:ascii="Times New Roman" w:hAnsi="Times New Roman"/>
          <w:b/>
          <w:sz w:val="24"/>
          <w:szCs w:val="24"/>
        </w:rPr>
      </w:pPr>
      <w:r>
        <w:rPr>
          <w:rFonts w:ascii="Times New Roman" w:hAnsi="Times New Roman"/>
          <w:b/>
          <w:sz w:val="24"/>
          <w:szCs w:val="24"/>
        </w:rPr>
        <w:t>Pengujian Parameter Standar Spesifik</w:t>
      </w:r>
    </w:p>
    <w:p w:rsidR="006F755B" w:rsidRDefault="00DB2B1B" w:rsidP="00DB2B1B">
      <w:pPr>
        <w:pStyle w:val="ListParagraph"/>
        <w:spacing w:line="240" w:lineRule="auto"/>
        <w:ind w:left="0" w:firstLine="567"/>
        <w:jc w:val="both"/>
        <w:rPr>
          <w:rFonts w:ascii="Times New Roman" w:hAnsi="Times New Roman"/>
          <w:sz w:val="24"/>
          <w:szCs w:val="24"/>
        </w:rPr>
      </w:pPr>
      <w:r w:rsidRPr="00DB2B1B">
        <w:rPr>
          <w:rFonts w:ascii="Times New Roman" w:hAnsi="Times New Roman"/>
          <w:sz w:val="24"/>
          <w:szCs w:val="24"/>
        </w:rPr>
        <w:t xml:space="preserve">Pemeriksaan organoleptik buah berenuk meliputi bentuk, warna, rasa dan bau. Dari hasil pengamatan diperoleh bahwa buah berenuk berbentuk bulat (elips) dengan diameter 10 cm sesuai dengan pustaka, karena di dalam pustaka disebutkan bahwa diameter buah berenuk adalah </w:t>
      </w:r>
      <w:r w:rsidRPr="00DB2B1B">
        <w:rPr>
          <w:rFonts w:ascii="Times New Roman" w:hAnsi="Times New Roman"/>
          <w:color w:val="1D1B11"/>
          <w:sz w:val="24"/>
          <w:szCs w:val="24"/>
        </w:rPr>
        <w:t xml:space="preserve">(8-)13-20(-30) cm (Widodo,2001: 193-194). Buah </w:t>
      </w:r>
      <w:r w:rsidRPr="00DB2B1B">
        <w:rPr>
          <w:rFonts w:ascii="Times New Roman" w:hAnsi="Times New Roman"/>
          <w:sz w:val="24"/>
          <w:szCs w:val="24"/>
        </w:rPr>
        <w:t>berwarna hijau, berbau khas dan rasa pahit.</w:t>
      </w:r>
      <w:r w:rsidRPr="00DB2B1B">
        <w:rPr>
          <w:rFonts w:ascii="Times New Roman" w:hAnsi="Times New Roman"/>
          <w:b/>
          <w:sz w:val="24"/>
          <w:szCs w:val="24"/>
        </w:rPr>
        <w:t xml:space="preserve"> </w:t>
      </w:r>
      <w:r w:rsidRPr="00DB2B1B">
        <w:rPr>
          <w:rFonts w:ascii="Times New Roman" w:hAnsi="Times New Roman"/>
          <w:sz w:val="24"/>
          <w:szCs w:val="24"/>
        </w:rPr>
        <w:t>Penentuan parameter organoleptik ini ditentukan dengan menggunakan panca indera  dan bertujuan untuk pengenalan awal yang sederhana seobyektif mungkin (Depkes, 2000:31)</w:t>
      </w:r>
    </w:p>
    <w:p w:rsidR="00DB2B1B" w:rsidRDefault="00DB2B1B" w:rsidP="00DB2B1B">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Pemeriksaan mikroskopik dilakukan dengan menggunakan reagen phloroglucinol HCl, I</w:t>
      </w:r>
      <w:r w:rsidRPr="0090120B">
        <w:rPr>
          <w:rFonts w:ascii="Times New Roman" w:hAnsi="Times New Roman"/>
          <w:sz w:val="24"/>
          <w:szCs w:val="24"/>
          <w:vertAlign w:val="subscript"/>
        </w:rPr>
        <w:t>2</w:t>
      </w:r>
      <w:r>
        <w:rPr>
          <w:rFonts w:ascii="Times New Roman" w:hAnsi="Times New Roman"/>
          <w:sz w:val="24"/>
          <w:szCs w:val="24"/>
        </w:rPr>
        <w:t xml:space="preserve">KI dan kloralhidrat. Hasil pemeriksaan mikroskopik pada </w:t>
      </w:r>
      <w:r>
        <w:rPr>
          <w:rFonts w:ascii="Times New Roman" w:hAnsi="Times New Roman"/>
          <w:sz w:val="24"/>
          <w:szCs w:val="24"/>
        </w:rPr>
        <w:lastRenderedPageBreak/>
        <w:t>penampang melintang buah berenuk menunjukan adanya berkas pembuluh, kutikula, jaringan epidermis, parenkim daging buah (mesokarp) dan terdapat parenkim bernoktah.</w:t>
      </w:r>
    </w:p>
    <w:p w:rsidR="00284FB5" w:rsidRDefault="00284FB5" w:rsidP="00DB2B1B">
      <w:pPr>
        <w:pStyle w:val="ListParagraph"/>
        <w:spacing w:line="240" w:lineRule="auto"/>
        <w:ind w:left="0" w:firstLine="567"/>
        <w:jc w:val="both"/>
        <w:rPr>
          <w:rFonts w:ascii="Times New Roman" w:eastAsiaTheme="minorEastAsia" w:hAnsi="Times New Roman"/>
          <w:sz w:val="24"/>
          <w:szCs w:val="24"/>
        </w:rPr>
      </w:pPr>
      <w:r>
        <w:rPr>
          <w:rFonts w:ascii="Times New Roman" w:hAnsi="Times New Roman"/>
          <w:sz w:val="24"/>
          <w:szCs w:val="24"/>
        </w:rPr>
        <w:t>Kadar sari larut air memberikan gambaran awal mengenai jumlah senyawa kandungan yang larut dalam air (Depkes RI, 2000:31). Pada penetapan kadar sari larut air penambahan kloroform bertujuan untuk menghambat pertumbuhan mikroorganisme yang dapat mengganggu proses penelitian. Hasil parameter kadar sari larut air dari serbuk simplisia buah berenuk adalah 8,73%.</w:t>
      </w:r>
      <w:r w:rsidRPr="00284FB5">
        <w:rPr>
          <w:rFonts w:ascii="Times New Roman" w:hAnsi="Times New Roman"/>
          <w:sz w:val="24"/>
          <w:szCs w:val="24"/>
        </w:rPr>
        <w:t xml:space="preserve"> </w:t>
      </w:r>
      <w:r>
        <w:rPr>
          <w:rFonts w:ascii="Times New Roman" w:hAnsi="Times New Roman"/>
          <w:sz w:val="24"/>
          <w:szCs w:val="24"/>
        </w:rPr>
        <w:t xml:space="preserve">Kadar sari larut etanol memberikan gambaran mengenai jumlah senyawa kandungan dalam bahan simplisia yang larut dalam etanol (Depkes RI, 2000:31).  Hasil pada penetapan kadar sari larut etanol dari serbuk simplisia buah berenuk adalah </w:t>
      </w:r>
      <w:r>
        <w:rPr>
          <w:rFonts w:ascii="Times New Roman" w:eastAsiaTheme="minorEastAsia" w:hAnsi="Times New Roman"/>
          <w:sz w:val="24"/>
          <w:szCs w:val="24"/>
        </w:rPr>
        <w:t>5,05%.</w:t>
      </w:r>
    </w:p>
    <w:p w:rsidR="00284FB5" w:rsidRDefault="00284FB5" w:rsidP="00284FB5">
      <w:pPr>
        <w:pStyle w:val="ListParagraph"/>
        <w:spacing w:line="240" w:lineRule="auto"/>
        <w:ind w:left="0" w:firstLine="567"/>
        <w:jc w:val="both"/>
        <w:rPr>
          <w:rFonts w:ascii="Times New Roman" w:hAnsi="Times New Roman"/>
          <w:sz w:val="24"/>
          <w:szCs w:val="24"/>
        </w:rPr>
      </w:pPr>
      <w:r w:rsidRPr="00284FB5">
        <w:rPr>
          <w:rFonts w:ascii="Times New Roman" w:hAnsi="Times New Roman"/>
          <w:sz w:val="24"/>
          <w:szCs w:val="24"/>
        </w:rPr>
        <w:t>Berdasarkan data yang diperoleh menunjukan bahwa kadar sari yang tertarik dengan etanol lebih rendah dibandingkan dengan air, hal ini diduga karena komponen senyawa polar pada buah berenuk lebih tinggi. Sehingga senyawa yang tertarik oleh etanol lebih rendah.</w:t>
      </w:r>
      <w:r>
        <w:rPr>
          <w:rFonts w:ascii="Times New Roman" w:hAnsi="Times New Roman"/>
          <w:sz w:val="24"/>
          <w:szCs w:val="24"/>
        </w:rPr>
        <w:t xml:space="preserve"> </w:t>
      </w:r>
      <w:r w:rsidRPr="00284FB5">
        <w:rPr>
          <w:rFonts w:ascii="Times New Roman" w:hAnsi="Times New Roman"/>
          <w:sz w:val="24"/>
          <w:szCs w:val="24"/>
        </w:rPr>
        <w:t>Penetapan kadar sari menunjukan bahwa senyawa-senyawa yang terdapat pada simplisia buah berenuk adalah cenderung lebih banyak yang bersifat polar sehingga lebih banyak tertarik dalam pelarut air.</w:t>
      </w:r>
    </w:p>
    <w:p w:rsidR="00284FB5" w:rsidRDefault="00284FB5" w:rsidP="00284FB5">
      <w:pPr>
        <w:pStyle w:val="ListParagraph"/>
        <w:spacing w:line="240" w:lineRule="auto"/>
        <w:ind w:left="0" w:firstLine="567"/>
        <w:jc w:val="both"/>
        <w:rPr>
          <w:rFonts w:ascii="Times New Roman" w:hAnsi="Times New Roman"/>
          <w:sz w:val="24"/>
          <w:szCs w:val="24"/>
        </w:rPr>
      </w:pPr>
    </w:p>
    <w:p w:rsidR="00284FB5" w:rsidRDefault="00284FB5" w:rsidP="00284FB5">
      <w:pPr>
        <w:pStyle w:val="ListParagraph"/>
        <w:numPr>
          <w:ilvl w:val="0"/>
          <w:numId w:val="2"/>
        </w:numPr>
        <w:spacing w:line="240" w:lineRule="auto"/>
        <w:ind w:left="567" w:hanging="567"/>
        <w:jc w:val="both"/>
        <w:rPr>
          <w:rFonts w:ascii="Times New Roman" w:hAnsi="Times New Roman"/>
          <w:b/>
          <w:sz w:val="24"/>
          <w:szCs w:val="24"/>
        </w:rPr>
      </w:pPr>
      <w:r>
        <w:rPr>
          <w:rFonts w:ascii="Times New Roman" w:hAnsi="Times New Roman"/>
          <w:b/>
          <w:sz w:val="24"/>
          <w:szCs w:val="24"/>
        </w:rPr>
        <w:t>Pengujian Parameter Standar Non Spesifik</w:t>
      </w:r>
    </w:p>
    <w:p w:rsidR="00284FB5" w:rsidRDefault="00284FB5" w:rsidP="00284FB5">
      <w:pPr>
        <w:pStyle w:val="ListParagraph"/>
        <w:spacing w:line="240" w:lineRule="auto"/>
        <w:ind w:left="0" w:firstLine="567"/>
        <w:jc w:val="both"/>
        <w:rPr>
          <w:rFonts w:ascii="Times New Roman" w:hAnsi="Times New Roman"/>
          <w:sz w:val="24"/>
          <w:szCs w:val="24"/>
        </w:rPr>
      </w:pPr>
      <w:r w:rsidRPr="00284FB5">
        <w:rPr>
          <w:rFonts w:ascii="Times New Roman" w:hAnsi="Times New Roman"/>
          <w:sz w:val="24"/>
          <w:szCs w:val="24"/>
        </w:rPr>
        <w:t xml:space="preserve">Pada penetapan kadar air dilakukan terlebih dahulu penjenuhan toluen dengan cara ekstraksi cair - cair agar air dalam simplisia tidak tertarik oleh toluen, sehingga kadar air yang diperoleh tidak keliru. Dan salah satu alasan penggunaan toluen yaitu karena bobot jenis toluen lebih rendah daripada air yaitu 0,867, sehingga dapat mempermudah pada saat membaca skala yang terukur, karena air akan berada di bawah dan toluen berada di atas. Hasil penetapan parameter kadar air dari serbuk simplisia buah berenuk adalah </w:t>
      </w:r>
      <w:r w:rsidRPr="00284FB5">
        <w:rPr>
          <w:rFonts w:ascii="Times New Roman" w:eastAsiaTheme="minorEastAsia" w:hAnsi="Times New Roman"/>
          <w:sz w:val="24"/>
          <w:szCs w:val="24"/>
        </w:rPr>
        <w:t>5,6%</w:t>
      </w:r>
      <w:r w:rsidRPr="00284FB5">
        <w:rPr>
          <w:rFonts w:ascii="Times New Roman" w:hAnsi="Times New Roman"/>
          <w:sz w:val="24"/>
          <w:szCs w:val="24"/>
        </w:rPr>
        <w:t>. Berdasarkan data tersebut sample simplisia buah berenuk memenuhi persyaratan yaitu kurang dari 10%.  Kadar air dilakukan untuk mengetahui batasan maksimal kandungan air pada simplisia, sehingga dapat mendukung kualitas simplisia untuk disimpan dalam waktu yang lama. Karena kadar air yang tinggi atau lebih dari 10% dapat memungkinkan simplisia ditumbuhi oleh jamur yang dapat merusak dan mempengaruhi kualitas simplisia.</w:t>
      </w:r>
    </w:p>
    <w:p w:rsidR="00284FB5" w:rsidRDefault="00284FB5" w:rsidP="00284FB5">
      <w:pPr>
        <w:pStyle w:val="ListParagraph"/>
        <w:spacing w:after="0" w:line="240" w:lineRule="auto"/>
        <w:ind w:left="0" w:firstLine="567"/>
        <w:jc w:val="both"/>
        <w:rPr>
          <w:rFonts w:ascii="Times New Roman" w:hAnsi="Times New Roman"/>
          <w:sz w:val="24"/>
          <w:szCs w:val="24"/>
        </w:rPr>
      </w:pPr>
      <w:r w:rsidRPr="00284FB5">
        <w:rPr>
          <w:rFonts w:ascii="Times New Roman" w:hAnsi="Times New Roman"/>
          <w:sz w:val="24"/>
          <w:szCs w:val="24"/>
        </w:rPr>
        <w:t>Hasil penetapan susut pengeringan dari serbuk simplisia buah berenuk yaitu 7,04%. Penetapan susut pengeringan dilakukan untuk mengetahui batasan maksimal rentang besarnya senyawa yang hilang pada saat proses pengeringan. Berdasarkan data tersebut nilai kadar air simplisia buah berenuk lebih rendah dibandingkan dengan nilai susut pengeringan, hal ini sesuai dengan literatur. Karena pada saat proses susut pengeringan tidak hanya kandungan air saja yang menguap tetapi kandungan senyawa-senyawa yang mudah menguap juga ikut menguap saat dipanaskan pada suhu 105oC, sehingga nilai susut pengeringan akan lebih besar dibandingkan dengan nilai kadar air.</w:t>
      </w:r>
    </w:p>
    <w:p w:rsidR="00284FB5" w:rsidRDefault="00284FB5" w:rsidP="00284FB5">
      <w:pPr>
        <w:spacing w:after="0" w:line="240" w:lineRule="auto"/>
        <w:ind w:firstLine="720"/>
        <w:jc w:val="both"/>
        <w:rPr>
          <w:rFonts w:ascii="Times New Roman" w:hAnsi="Times New Roman"/>
          <w:sz w:val="24"/>
          <w:szCs w:val="24"/>
        </w:rPr>
      </w:pPr>
      <w:r w:rsidRPr="00701AC4">
        <w:rPr>
          <w:rFonts w:ascii="Times New Roman" w:hAnsi="Times New Roman"/>
          <w:sz w:val="24"/>
          <w:szCs w:val="24"/>
        </w:rPr>
        <w:t xml:space="preserve">Penetapan </w:t>
      </w:r>
      <w:r>
        <w:rPr>
          <w:rFonts w:ascii="Times New Roman" w:hAnsi="Times New Roman"/>
          <w:sz w:val="24"/>
          <w:szCs w:val="24"/>
        </w:rPr>
        <w:t xml:space="preserve">kadar abu total bertujuan untuk mengetahui gambaran kandungan mineral internal dan eksternal yang berasal dari proses awal sampai menjadi simplisia (Depkes RI, 2000:17). Penentuan kadar abu juga berhubungan erat dengan kemurnian serta kebersihan suatu bahan. Hasil penetapan kadar abu total dari serbuk simplisia daging buah berenuk adalah 3,1%. </w:t>
      </w:r>
    </w:p>
    <w:p w:rsidR="00284FB5" w:rsidRDefault="00284FB5" w:rsidP="00284FB5">
      <w:pPr>
        <w:pStyle w:val="ListParagraph"/>
        <w:spacing w:line="240" w:lineRule="auto"/>
        <w:ind w:left="0" w:firstLine="567"/>
        <w:jc w:val="both"/>
        <w:rPr>
          <w:rFonts w:ascii="Times New Roman" w:hAnsi="Times New Roman"/>
          <w:sz w:val="24"/>
          <w:szCs w:val="24"/>
        </w:rPr>
      </w:pPr>
      <w:r w:rsidRPr="00701AC4">
        <w:rPr>
          <w:rFonts w:ascii="Times New Roman" w:hAnsi="Times New Roman"/>
          <w:sz w:val="24"/>
          <w:szCs w:val="24"/>
        </w:rPr>
        <w:lastRenderedPageBreak/>
        <w:t>Hasil penetapan</w:t>
      </w:r>
      <w:r>
        <w:rPr>
          <w:rFonts w:ascii="Times New Roman" w:hAnsi="Times New Roman"/>
          <w:sz w:val="24"/>
          <w:szCs w:val="24"/>
        </w:rPr>
        <w:t xml:space="preserve"> parameter kadar abu tidak larut asam dari simplisia daging buah berenuk adalah 0,9%, nilai ini menunjukan banyaknya kandungan mineral eksternal yang berasal dari proses awal sampai menjadi simplisia. Pada pengujian parameter ini simplisia dipijarkan secara perlahan (suhu dinaikan sedikit demi sedikit) hingga senyawa organik dan turunannya terdestruksi dan menguap  sehingga hanya tertinggal unsur mineral dan senyawa anorganik saja.</w:t>
      </w:r>
    </w:p>
    <w:p w:rsidR="00E009DA" w:rsidRDefault="00E009DA" w:rsidP="00284FB5">
      <w:pPr>
        <w:pStyle w:val="ListParagraph"/>
        <w:spacing w:line="240" w:lineRule="auto"/>
        <w:ind w:left="0" w:firstLine="567"/>
        <w:jc w:val="both"/>
        <w:rPr>
          <w:rFonts w:ascii="Times New Roman" w:hAnsi="Times New Roman"/>
          <w:sz w:val="24"/>
          <w:szCs w:val="24"/>
        </w:rPr>
      </w:pPr>
    </w:p>
    <w:p w:rsidR="00E009DA" w:rsidRDefault="00E009DA" w:rsidP="00E009DA">
      <w:pPr>
        <w:pStyle w:val="ListParagraph"/>
        <w:numPr>
          <w:ilvl w:val="0"/>
          <w:numId w:val="2"/>
        </w:numPr>
        <w:spacing w:line="240" w:lineRule="auto"/>
        <w:ind w:left="567" w:hanging="567"/>
        <w:jc w:val="both"/>
        <w:rPr>
          <w:rFonts w:ascii="Times New Roman" w:hAnsi="Times New Roman"/>
          <w:b/>
          <w:sz w:val="24"/>
          <w:szCs w:val="24"/>
        </w:rPr>
      </w:pPr>
      <w:r>
        <w:rPr>
          <w:rFonts w:ascii="Times New Roman" w:hAnsi="Times New Roman"/>
          <w:b/>
          <w:sz w:val="24"/>
          <w:szCs w:val="24"/>
        </w:rPr>
        <w:t>Pena</w:t>
      </w:r>
      <w:r w:rsidR="00534F23">
        <w:rPr>
          <w:rFonts w:ascii="Times New Roman" w:hAnsi="Times New Roman"/>
          <w:b/>
          <w:sz w:val="24"/>
          <w:szCs w:val="24"/>
        </w:rPr>
        <w:t>p</w:t>
      </w:r>
      <w:r>
        <w:rPr>
          <w:rFonts w:ascii="Times New Roman" w:hAnsi="Times New Roman"/>
          <w:b/>
          <w:sz w:val="24"/>
          <w:szCs w:val="24"/>
        </w:rPr>
        <w:t xml:space="preserve">isan Fitokimia </w:t>
      </w:r>
    </w:p>
    <w:p w:rsidR="00E009DA" w:rsidRPr="00E009DA" w:rsidRDefault="00E009DA" w:rsidP="00E009DA">
      <w:pPr>
        <w:pStyle w:val="ListParagraph"/>
        <w:spacing w:line="240" w:lineRule="auto"/>
        <w:ind w:left="0" w:firstLine="567"/>
        <w:jc w:val="both"/>
        <w:rPr>
          <w:rFonts w:ascii="Times New Roman" w:hAnsi="Times New Roman"/>
          <w:b/>
          <w:sz w:val="24"/>
          <w:szCs w:val="24"/>
        </w:rPr>
      </w:pPr>
      <w:r>
        <w:rPr>
          <w:rFonts w:ascii="Times New Roman" w:hAnsi="Times New Roman"/>
          <w:sz w:val="24"/>
          <w:szCs w:val="24"/>
        </w:rPr>
        <w:t xml:space="preserve">Hasil penapisan fitokimia pada sampel simplisia dan ekstrak daging buah berenuk dapat dilihat pada </w:t>
      </w:r>
      <w:r>
        <w:rPr>
          <w:rFonts w:ascii="Times New Roman" w:hAnsi="Times New Roman"/>
          <w:b/>
          <w:sz w:val="24"/>
          <w:szCs w:val="24"/>
        </w:rPr>
        <w:t>Tabel</w:t>
      </w:r>
      <w:r w:rsidRPr="00374F8D">
        <w:rPr>
          <w:rFonts w:ascii="Times New Roman" w:hAnsi="Times New Roman"/>
          <w:b/>
          <w:sz w:val="24"/>
          <w:szCs w:val="24"/>
        </w:rPr>
        <w:t>.1</w:t>
      </w:r>
      <w:r>
        <w:rPr>
          <w:rFonts w:ascii="Times New Roman" w:hAnsi="Times New Roman"/>
          <w:sz w:val="24"/>
          <w:szCs w:val="24"/>
        </w:rPr>
        <w:t>.</w:t>
      </w:r>
    </w:p>
    <w:p w:rsidR="00E009DA" w:rsidRPr="00374F8D" w:rsidRDefault="00E009DA" w:rsidP="00E009DA">
      <w:pPr>
        <w:shd w:val="clear" w:color="auto" w:fill="FFFFFF" w:themeFill="background1"/>
        <w:spacing w:after="0" w:line="240" w:lineRule="auto"/>
        <w:ind w:left="-142" w:firstLine="142"/>
        <w:jc w:val="both"/>
        <w:rPr>
          <w:rFonts w:ascii="Times New Roman" w:hAnsi="Times New Roman"/>
          <w:sz w:val="24"/>
          <w:szCs w:val="24"/>
        </w:rPr>
      </w:pPr>
      <w:r w:rsidRPr="00374F8D">
        <w:rPr>
          <w:rFonts w:ascii="Times New Roman" w:hAnsi="Times New Roman"/>
          <w:b/>
          <w:sz w:val="20"/>
          <w:szCs w:val="20"/>
        </w:rPr>
        <w:t>Tabel V.1</w:t>
      </w:r>
      <w:r w:rsidRPr="00374F8D">
        <w:rPr>
          <w:rFonts w:ascii="Times New Roman" w:hAnsi="Times New Roman"/>
          <w:sz w:val="20"/>
          <w:szCs w:val="20"/>
        </w:rPr>
        <w:t xml:space="preserve"> Hasil penafisan fitokimia simplisia dan ekstrak </w:t>
      </w:r>
    </w:p>
    <w:tbl>
      <w:tblPr>
        <w:tblStyle w:val="TableGrid"/>
        <w:tblW w:w="0" w:type="auto"/>
        <w:tblLook w:val="04A0"/>
      </w:tblPr>
      <w:tblGrid>
        <w:gridCol w:w="2468"/>
        <w:gridCol w:w="2122"/>
        <w:gridCol w:w="1874"/>
      </w:tblGrid>
      <w:tr w:rsidR="00E009DA" w:rsidTr="00E009DA">
        <w:trPr>
          <w:trHeight w:val="191"/>
        </w:trPr>
        <w:tc>
          <w:tcPr>
            <w:tcW w:w="2468" w:type="dxa"/>
            <w:vMerge w:val="restart"/>
            <w:tcBorders>
              <w:top w:val="thinThickMediumGap" w:sz="18" w:space="0" w:color="auto"/>
              <w:left w:val="nil"/>
            </w:tcBorders>
            <w:vAlign w:val="center"/>
          </w:tcPr>
          <w:p w:rsidR="00E009DA" w:rsidRPr="0023741F" w:rsidRDefault="00E009DA" w:rsidP="009E2A7C">
            <w:pPr>
              <w:jc w:val="center"/>
              <w:rPr>
                <w:rFonts w:ascii="Times New Roman" w:hAnsi="Times New Roman"/>
                <w:sz w:val="24"/>
                <w:szCs w:val="24"/>
              </w:rPr>
            </w:pPr>
            <w:r w:rsidRPr="0023741F">
              <w:rPr>
                <w:rFonts w:ascii="Times New Roman" w:hAnsi="Times New Roman"/>
                <w:sz w:val="24"/>
                <w:szCs w:val="24"/>
              </w:rPr>
              <w:t>Golongan Senyawa</w:t>
            </w:r>
          </w:p>
        </w:tc>
        <w:tc>
          <w:tcPr>
            <w:tcW w:w="3996" w:type="dxa"/>
            <w:gridSpan w:val="2"/>
            <w:tcBorders>
              <w:top w:val="thinThickMediumGap" w:sz="18" w:space="0" w:color="auto"/>
              <w:bottom w:val="thinThickMediumGap" w:sz="18" w:space="0" w:color="auto"/>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Daging Buah Berenuk</w:t>
            </w:r>
          </w:p>
        </w:tc>
      </w:tr>
      <w:tr w:rsidR="00E009DA" w:rsidTr="00E009DA">
        <w:trPr>
          <w:trHeight w:val="12"/>
        </w:trPr>
        <w:tc>
          <w:tcPr>
            <w:tcW w:w="2468" w:type="dxa"/>
            <w:vMerge/>
            <w:tcBorders>
              <w:left w:val="nil"/>
              <w:bottom w:val="thinThickThinMediumGap" w:sz="24" w:space="0" w:color="auto"/>
            </w:tcBorders>
          </w:tcPr>
          <w:p w:rsidR="00E009DA" w:rsidRPr="0023741F" w:rsidRDefault="00E009DA" w:rsidP="009E2A7C">
            <w:pPr>
              <w:spacing w:before="100" w:beforeAutospacing="1"/>
              <w:jc w:val="center"/>
              <w:rPr>
                <w:rFonts w:ascii="Times New Roman" w:hAnsi="Times New Roman"/>
                <w:sz w:val="24"/>
                <w:szCs w:val="24"/>
              </w:rPr>
            </w:pPr>
          </w:p>
        </w:tc>
        <w:tc>
          <w:tcPr>
            <w:tcW w:w="2122" w:type="dxa"/>
            <w:tcBorders>
              <w:top w:val="thinThickMediumGap" w:sz="18" w:space="0" w:color="auto"/>
              <w:bottom w:val="thinThickThinMediumGap" w:sz="24" w:space="0" w:color="auto"/>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Simplisia</w:t>
            </w:r>
          </w:p>
        </w:tc>
        <w:tc>
          <w:tcPr>
            <w:tcW w:w="1874" w:type="dxa"/>
            <w:tcBorders>
              <w:top w:val="thinThickMediumGap" w:sz="18" w:space="0" w:color="auto"/>
              <w:bottom w:val="thinThickThinMediumGap" w:sz="24" w:space="0" w:color="auto"/>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Ekstrak</w:t>
            </w:r>
          </w:p>
        </w:tc>
      </w:tr>
      <w:tr w:rsidR="00E009DA" w:rsidTr="00E009DA">
        <w:trPr>
          <w:trHeight w:val="170"/>
        </w:trPr>
        <w:tc>
          <w:tcPr>
            <w:tcW w:w="2468" w:type="dxa"/>
            <w:tcBorders>
              <w:top w:val="thinThickThinMediumGap" w:sz="24" w:space="0" w:color="auto"/>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Alkaloid</w:t>
            </w:r>
          </w:p>
        </w:tc>
        <w:tc>
          <w:tcPr>
            <w:tcW w:w="2122" w:type="dxa"/>
            <w:tcBorders>
              <w:top w:val="thinThickThinMediumGap" w:sz="24" w:space="0" w:color="auto"/>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thinThickThinMediumGap" w:sz="24" w:space="0" w:color="auto"/>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81"/>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 xml:space="preserve">Tanin </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70"/>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Flavonoid</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70"/>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Kuinon</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81"/>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saponin</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70"/>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Triterpenoid/steroid</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352"/>
        </w:trPr>
        <w:tc>
          <w:tcPr>
            <w:tcW w:w="2468" w:type="dxa"/>
            <w:tcBorders>
              <w:top w:val="single" w:sz="12" w:space="0" w:color="000000" w:themeColor="text1"/>
              <w:left w:val="nil"/>
              <w:bottom w:val="single" w:sz="12" w:space="0" w:color="000000" w:themeColor="text1"/>
            </w:tcBorders>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Monoterpen dan sesquiterpen</w:t>
            </w:r>
          </w:p>
        </w:tc>
        <w:tc>
          <w:tcPr>
            <w:tcW w:w="2122" w:type="dxa"/>
            <w:tcBorders>
              <w:top w:val="single" w:sz="12" w:space="0" w:color="000000" w:themeColor="text1"/>
              <w:bottom w:val="single" w:sz="12" w:space="0" w:color="000000" w:themeColor="text1"/>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single" w:sz="12" w:space="0" w:color="000000" w:themeColor="text1"/>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r w:rsidR="00E009DA" w:rsidTr="00E009DA">
        <w:trPr>
          <w:trHeight w:val="170"/>
        </w:trPr>
        <w:tc>
          <w:tcPr>
            <w:tcW w:w="2468" w:type="dxa"/>
            <w:tcBorders>
              <w:top w:val="single" w:sz="12" w:space="0" w:color="000000" w:themeColor="text1"/>
              <w:left w:val="nil"/>
              <w:bottom w:val="thickThinLargeGap" w:sz="24" w:space="0" w:color="auto"/>
            </w:tcBorders>
            <w:shd w:val="clear" w:color="auto" w:fill="FFFFFF" w:themeFill="background1"/>
          </w:tcPr>
          <w:p w:rsidR="00E009DA" w:rsidRPr="0023741F" w:rsidRDefault="00E009DA" w:rsidP="009E2A7C">
            <w:pPr>
              <w:spacing w:before="100" w:beforeAutospacing="1"/>
              <w:rPr>
                <w:rFonts w:ascii="Times New Roman" w:hAnsi="Times New Roman"/>
                <w:sz w:val="24"/>
                <w:szCs w:val="24"/>
              </w:rPr>
            </w:pPr>
            <w:r w:rsidRPr="0023741F">
              <w:rPr>
                <w:rFonts w:ascii="Times New Roman" w:hAnsi="Times New Roman"/>
                <w:sz w:val="24"/>
                <w:szCs w:val="24"/>
              </w:rPr>
              <w:t>Polifenol</w:t>
            </w:r>
          </w:p>
        </w:tc>
        <w:tc>
          <w:tcPr>
            <w:tcW w:w="2122" w:type="dxa"/>
            <w:tcBorders>
              <w:top w:val="single" w:sz="12" w:space="0" w:color="000000" w:themeColor="text1"/>
              <w:bottom w:val="thickThinLargeGap" w:sz="24" w:space="0" w:color="auto"/>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c>
          <w:tcPr>
            <w:tcW w:w="1874" w:type="dxa"/>
            <w:tcBorders>
              <w:top w:val="single" w:sz="12" w:space="0" w:color="000000" w:themeColor="text1"/>
              <w:bottom w:val="thickThinLargeGap" w:sz="24" w:space="0" w:color="auto"/>
              <w:right w:val="nil"/>
            </w:tcBorders>
          </w:tcPr>
          <w:p w:rsidR="00E009DA" w:rsidRPr="0023741F" w:rsidRDefault="00E009DA" w:rsidP="009E2A7C">
            <w:pPr>
              <w:spacing w:before="100" w:beforeAutospacing="1"/>
              <w:jc w:val="center"/>
              <w:rPr>
                <w:rFonts w:ascii="Times New Roman" w:hAnsi="Times New Roman"/>
                <w:sz w:val="24"/>
                <w:szCs w:val="24"/>
              </w:rPr>
            </w:pPr>
            <w:r w:rsidRPr="0023741F">
              <w:rPr>
                <w:rFonts w:ascii="Times New Roman" w:hAnsi="Times New Roman"/>
                <w:sz w:val="24"/>
                <w:szCs w:val="24"/>
              </w:rPr>
              <w:t>+</w:t>
            </w:r>
          </w:p>
        </w:tc>
      </w:tr>
    </w:tbl>
    <w:p w:rsidR="00E009DA" w:rsidRPr="00A11D9E" w:rsidRDefault="00E009DA" w:rsidP="00E009DA">
      <w:pPr>
        <w:spacing w:after="0" w:line="480" w:lineRule="auto"/>
        <w:rPr>
          <w:rFonts w:ascii="Times New Roman" w:hAnsi="Times New Roman"/>
          <w:b/>
          <w:sz w:val="20"/>
          <w:szCs w:val="20"/>
        </w:rPr>
      </w:pPr>
      <w:r w:rsidRPr="00113AC5">
        <w:rPr>
          <w:rFonts w:ascii="Times New Roman" w:hAnsi="Times New Roman"/>
          <w:b/>
          <w:sz w:val="20"/>
          <w:szCs w:val="20"/>
        </w:rPr>
        <w:t>Keterangan: (+) = Terdeteksi, (-) = Tidak terdeteksi</w:t>
      </w:r>
    </w:p>
    <w:p w:rsidR="00E009DA" w:rsidRPr="00E009DA" w:rsidRDefault="00E009DA" w:rsidP="00E009DA">
      <w:pPr>
        <w:pStyle w:val="ListParagraph"/>
        <w:numPr>
          <w:ilvl w:val="0"/>
          <w:numId w:val="2"/>
        </w:numPr>
        <w:spacing w:after="0"/>
        <w:ind w:left="567" w:hanging="567"/>
        <w:jc w:val="both"/>
        <w:rPr>
          <w:rFonts w:ascii="Times New Roman" w:hAnsi="Times New Roman" w:cs="Times New Roman"/>
          <w:b/>
          <w:sz w:val="24"/>
          <w:szCs w:val="24"/>
        </w:rPr>
      </w:pPr>
      <w:r w:rsidRPr="00E009DA">
        <w:rPr>
          <w:rFonts w:ascii="Times New Roman" w:hAnsi="Times New Roman" w:cs="Times New Roman"/>
          <w:b/>
          <w:sz w:val="24"/>
          <w:szCs w:val="24"/>
        </w:rPr>
        <w:t>Ekstraksi</w:t>
      </w:r>
    </w:p>
    <w:p w:rsidR="006F755B" w:rsidRDefault="00E009DA" w:rsidP="00E009DA">
      <w:pPr>
        <w:spacing w:after="0"/>
        <w:ind w:firstLine="567"/>
        <w:jc w:val="both"/>
        <w:rPr>
          <w:rFonts w:ascii="Times New Roman" w:hAnsi="Times New Roman" w:cs="Times New Roman"/>
          <w:sz w:val="24"/>
          <w:szCs w:val="24"/>
        </w:rPr>
      </w:pPr>
      <w:r w:rsidRPr="00E009DA">
        <w:rPr>
          <w:rFonts w:ascii="Times New Roman" w:hAnsi="Times New Roman" w:cs="Times New Roman"/>
          <w:sz w:val="24"/>
          <w:szCs w:val="24"/>
        </w:rPr>
        <w:t>Metode ekstraksi yang digunakan adalah dengan cara panas yaitu refluks. Proses ekstraksi dilakukan menggunakan pelarut etanol 95%. Pemilihan pelarut etanol 95% karena etanol merupakan pelarut yang bersifat universal sehingga diharapkan dapat menarik sebagian besar senyawa yang terkandung pada simplisia.</w:t>
      </w:r>
    </w:p>
    <w:p w:rsidR="00E009DA" w:rsidRPr="00E009DA" w:rsidRDefault="00E009DA" w:rsidP="00E009DA">
      <w:pPr>
        <w:spacing w:after="0"/>
        <w:ind w:firstLine="567"/>
        <w:jc w:val="both"/>
        <w:rPr>
          <w:rFonts w:ascii="Times New Roman" w:hAnsi="Times New Roman" w:cs="Times New Roman"/>
          <w:sz w:val="24"/>
          <w:szCs w:val="24"/>
        </w:rPr>
      </w:pPr>
      <w:r w:rsidRPr="00E009DA">
        <w:rPr>
          <w:rFonts w:ascii="Times New Roman" w:hAnsi="Times New Roman" w:cs="Times New Roman"/>
          <w:sz w:val="24"/>
          <w:szCs w:val="24"/>
        </w:rPr>
        <w:t xml:space="preserve">Ekstrak cair yang diperoleh dari proses refluks kemudian dipekatkan menggunakan </w:t>
      </w:r>
      <w:r w:rsidRPr="00534F23">
        <w:rPr>
          <w:rFonts w:ascii="Times New Roman" w:hAnsi="Times New Roman" w:cs="Times New Roman"/>
          <w:i/>
          <w:sz w:val="24"/>
          <w:szCs w:val="24"/>
        </w:rPr>
        <w:t>rotary vacuum evaporator</w:t>
      </w:r>
      <w:r w:rsidRPr="00E009DA">
        <w:rPr>
          <w:rFonts w:ascii="Times New Roman" w:hAnsi="Times New Roman" w:cs="Times New Roman"/>
          <w:sz w:val="24"/>
          <w:szCs w:val="24"/>
        </w:rPr>
        <w:t xml:space="preserve"> dengan tekanan rendah pada suhu 40oC dan kecepatan 25 rpm, tekanan rendah dapat menurunkan titik didih suatu zat (pelarut) sehingga suhu yang digunakan tidak terlalu tinggi dan dapat pula mempercepat proses penguapan. Penggunaan alat ini bertujuan untuk menguapkan pelarut yang berada pada ekstrak sehingga diperoleh ekstrak kental. Untuk menghilangkan pelarut etanol yang masih tersisa, maka ekstrak kental diuapkan kembali diatas waterbath sampai diperoleh ekstrak pekat.</w:t>
      </w:r>
    </w:p>
    <w:p w:rsidR="00E009DA" w:rsidRDefault="00E009DA" w:rsidP="00E009DA">
      <w:pPr>
        <w:spacing w:after="0"/>
        <w:ind w:firstLine="567"/>
        <w:jc w:val="both"/>
        <w:rPr>
          <w:rFonts w:ascii="Times New Roman" w:hAnsi="Times New Roman" w:cs="Times New Roman"/>
          <w:sz w:val="24"/>
          <w:szCs w:val="24"/>
        </w:rPr>
      </w:pPr>
      <w:r w:rsidRPr="00E009DA">
        <w:rPr>
          <w:rFonts w:ascii="Times New Roman" w:hAnsi="Times New Roman" w:cs="Times New Roman"/>
          <w:sz w:val="24"/>
          <w:szCs w:val="24"/>
        </w:rPr>
        <w:tab/>
        <w:t xml:space="preserve">Bahan tanaman yang diekstraksi 950 gram. Proses ekstraksi terhadap 950g simplisia menghasilkan ekstrak etanol kental sebanyak 57,57g dengan rendemen </w:t>
      </w:r>
      <w:r w:rsidRPr="00E009DA">
        <w:rPr>
          <w:rFonts w:ascii="Times New Roman" w:hAnsi="Times New Roman" w:cs="Times New Roman"/>
          <w:sz w:val="24"/>
          <w:szCs w:val="24"/>
        </w:rPr>
        <w:lastRenderedPageBreak/>
        <w:t xml:space="preserve">sebesar 6,06%. Ekstrak yang diperoleh memiliki karakteristik berwarna coklat pekat dengan bau khas buah berenuk.  </w:t>
      </w:r>
    </w:p>
    <w:p w:rsidR="00E009DA" w:rsidRDefault="00E009DA" w:rsidP="00E009DA">
      <w:pPr>
        <w:spacing w:after="0"/>
        <w:ind w:firstLine="567"/>
        <w:jc w:val="both"/>
        <w:rPr>
          <w:rFonts w:ascii="Times New Roman" w:hAnsi="Times New Roman" w:cs="Times New Roman"/>
          <w:sz w:val="24"/>
          <w:szCs w:val="24"/>
        </w:rPr>
      </w:pPr>
    </w:p>
    <w:p w:rsidR="00E009DA" w:rsidRDefault="00E009DA" w:rsidP="00E009DA">
      <w:pPr>
        <w:spacing w:after="0"/>
        <w:jc w:val="both"/>
        <w:rPr>
          <w:rFonts w:ascii="Times New Roman" w:hAnsi="Times New Roman" w:cs="Times New Roman"/>
          <w:sz w:val="24"/>
          <w:szCs w:val="24"/>
        </w:rPr>
      </w:pPr>
    </w:p>
    <w:p w:rsidR="00E009DA" w:rsidRDefault="00E009DA" w:rsidP="00E009DA">
      <w:pPr>
        <w:pStyle w:val="ListParagraph"/>
        <w:numPr>
          <w:ilvl w:val="0"/>
          <w:numId w:val="2"/>
        </w:numPr>
        <w:spacing w:after="0"/>
        <w:ind w:left="567" w:hanging="567"/>
        <w:jc w:val="both"/>
        <w:rPr>
          <w:rFonts w:ascii="Times New Roman" w:hAnsi="Times New Roman" w:cs="Times New Roman"/>
          <w:b/>
          <w:sz w:val="24"/>
          <w:szCs w:val="24"/>
        </w:rPr>
      </w:pPr>
      <w:r w:rsidRPr="00E009DA">
        <w:rPr>
          <w:rFonts w:ascii="Times New Roman" w:hAnsi="Times New Roman" w:cs="Times New Roman"/>
          <w:b/>
          <w:sz w:val="24"/>
          <w:szCs w:val="24"/>
        </w:rPr>
        <w:t>Fraksinasi</w:t>
      </w:r>
    </w:p>
    <w:p w:rsidR="00E009DA" w:rsidRPr="00E009DA" w:rsidRDefault="00E009DA" w:rsidP="00E009DA">
      <w:pPr>
        <w:pStyle w:val="ListParagraph"/>
        <w:spacing w:after="0" w:line="240" w:lineRule="auto"/>
        <w:ind w:left="0" w:firstLine="567"/>
        <w:jc w:val="both"/>
        <w:rPr>
          <w:rFonts w:ascii="Times New Roman" w:hAnsi="Times New Roman"/>
          <w:sz w:val="24"/>
          <w:szCs w:val="24"/>
        </w:rPr>
      </w:pPr>
      <w:r w:rsidRPr="00E009DA">
        <w:rPr>
          <w:rFonts w:ascii="Times New Roman" w:hAnsi="Times New Roman"/>
          <w:sz w:val="24"/>
          <w:szCs w:val="24"/>
        </w:rPr>
        <w:t xml:space="preserve">Proses fraksinasi dilakukan dengan metode ekstraksi cair-cair yang bertujuan untuk memisahkan golongan utama kandungan senyawa berdasarkan sifat kepolarannya. Maka dari itu proses ekstraksi dilakukan dengan menggunakan tiga pelarut yang berbeda kepolarannya yaitu n-heksana yang bersifat non polar, etil asetat yang bersifat semi polar dan air yang bersifat polar. Pada proses fraksinasi dengan ECC diperoleh tiga fraksi yaitu frkasi n-heksan, fraksi etil asetat, dan fraksi air. Setelah itu fraksi n-heksan dan etil asetat diuapkan dengan menggunakan </w:t>
      </w:r>
      <w:r w:rsidRPr="00E009DA">
        <w:rPr>
          <w:rFonts w:ascii="Times New Roman" w:hAnsi="Times New Roman"/>
          <w:i/>
          <w:sz w:val="24"/>
          <w:szCs w:val="24"/>
        </w:rPr>
        <w:t xml:space="preserve">rotary vaccum evaporator. </w:t>
      </w:r>
      <w:r w:rsidRPr="00E009DA">
        <w:rPr>
          <w:rFonts w:ascii="Times New Roman" w:hAnsi="Times New Roman"/>
          <w:sz w:val="24"/>
          <w:szCs w:val="24"/>
        </w:rPr>
        <w:t>Berat fraksi n-heksan yang sudah dipekatkan adalah 1 gram dan fraksi etil asetat 0,5 gram. Kemudian ketiga fraksi tersebut dilakukan pemantauan dengan kromatografi lapis tipis.</w:t>
      </w:r>
    </w:p>
    <w:p w:rsidR="00E009DA" w:rsidRPr="00E009DA" w:rsidRDefault="00E009DA" w:rsidP="00836AF6">
      <w:pPr>
        <w:spacing w:after="0" w:line="240" w:lineRule="auto"/>
        <w:ind w:firstLine="567"/>
        <w:jc w:val="both"/>
        <w:rPr>
          <w:rFonts w:ascii="Times New Roman" w:hAnsi="Times New Roman"/>
          <w:sz w:val="24"/>
          <w:szCs w:val="24"/>
        </w:rPr>
      </w:pPr>
      <w:r w:rsidRPr="00E009DA">
        <w:rPr>
          <w:rFonts w:ascii="Times New Roman" w:hAnsi="Times New Roman"/>
          <w:sz w:val="24"/>
          <w:szCs w:val="24"/>
        </w:rPr>
        <w:t>Ketiga fraksi yang didapat dari proses ECC kemudian dilakukan pemantauan dengan menggunakan kromatografi lapis tipis (KLT). Fase diam yang digunakan adalah pelat silica gel GF</w:t>
      </w:r>
      <w:r w:rsidRPr="00E009DA">
        <w:rPr>
          <w:rFonts w:ascii="Times New Roman" w:hAnsi="Times New Roman"/>
          <w:sz w:val="24"/>
          <w:szCs w:val="24"/>
          <w:vertAlign w:val="subscript"/>
        </w:rPr>
        <w:t xml:space="preserve">254 </w:t>
      </w:r>
      <w:r w:rsidRPr="00E009DA">
        <w:rPr>
          <w:rFonts w:ascii="Times New Roman" w:hAnsi="Times New Roman"/>
          <w:sz w:val="24"/>
          <w:szCs w:val="24"/>
        </w:rPr>
        <w:t xml:space="preserve">dan eluen yang digunakan adalah n-heksan dan etil asetat dengan perbandingan 3:7. Kemudian ketiga fraksi tersebut ditotolkan pada pelat KLT dengan urutan ekstrak etanol, fraksi n-heksan, fraksi etil asetat, fraksi air dan pembanding quersetin. Data selengkapnya dapat dilihat pada </w:t>
      </w:r>
      <w:r w:rsidRPr="00E009DA">
        <w:rPr>
          <w:rFonts w:ascii="Times New Roman" w:hAnsi="Times New Roman"/>
          <w:b/>
          <w:sz w:val="24"/>
          <w:szCs w:val="24"/>
        </w:rPr>
        <w:t>Gambar II</w:t>
      </w:r>
      <w:r>
        <w:rPr>
          <w:rFonts w:ascii="Times New Roman" w:hAnsi="Times New Roman"/>
          <w:sz w:val="24"/>
          <w:szCs w:val="24"/>
        </w:rPr>
        <w:t>.</w:t>
      </w:r>
    </w:p>
    <w:p w:rsidR="00E009DA" w:rsidRDefault="00E009DA" w:rsidP="00E009DA">
      <w:pPr>
        <w:pStyle w:val="ListParagraph"/>
        <w:spacing w:after="0"/>
        <w:ind w:left="567"/>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2629535</wp:posOffset>
            </wp:positionH>
            <wp:positionV relativeFrom="paragraph">
              <wp:posOffset>115570</wp:posOffset>
            </wp:positionV>
            <wp:extent cx="990600" cy="1775460"/>
            <wp:effectExtent l="19050" t="0" r="0" b="0"/>
            <wp:wrapNone/>
            <wp:docPr id="25" name="Picture 4" descr="D:\SKRIPSI DEDI\Dokumentasi Penelitian\DSC_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 DEDI\Dokumentasi Penelitian\DSC_0457.JPG"/>
                    <pic:cNvPicPr>
                      <a:picLocks noChangeAspect="1" noChangeArrowheads="1"/>
                    </pic:cNvPicPr>
                  </pic:nvPicPr>
                  <pic:blipFill>
                    <a:blip r:embed="rId11" cstate="print"/>
                    <a:srcRect/>
                    <a:stretch>
                      <a:fillRect/>
                    </a:stretch>
                  </pic:blipFill>
                  <pic:spPr bwMode="auto">
                    <a:xfrm>
                      <a:off x="0" y="0"/>
                      <a:ext cx="990600" cy="177546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471465</wp:posOffset>
            </wp:positionH>
            <wp:positionV relativeFrom="paragraph">
              <wp:posOffset>115733</wp:posOffset>
            </wp:positionV>
            <wp:extent cx="1007667" cy="1775638"/>
            <wp:effectExtent l="19050" t="0" r="1983" b="0"/>
            <wp:wrapNone/>
            <wp:docPr id="23" name="Picture 3" descr="D:\SKRIPSI DEDI\Dokumentasi Penelitian\DSC_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 DEDI\Dokumentasi Penelitian\DSC_0456.JPG"/>
                    <pic:cNvPicPr>
                      <a:picLocks noChangeAspect="1" noChangeArrowheads="1"/>
                    </pic:cNvPicPr>
                  </pic:nvPicPr>
                  <pic:blipFill>
                    <a:blip r:embed="rId12" cstate="print"/>
                    <a:srcRect/>
                    <a:stretch>
                      <a:fillRect/>
                    </a:stretch>
                  </pic:blipFill>
                  <pic:spPr bwMode="auto">
                    <a:xfrm>
                      <a:off x="0" y="0"/>
                      <a:ext cx="1008017" cy="1776254"/>
                    </a:xfrm>
                    <a:prstGeom prst="rect">
                      <a:avLst/>
                    </a:prstGeom>
                    <a:noFill/>
                    <a:ln w="9525">
                      <a:noFill/>
                      <a:miter lim="800000"/>
                      <a:headEnd/>
                      <a:tailEnd/>
                    </a:ln>
                  </pic:spPr>
                </pic:pic>
              </a:graphicData>
            </a:graphic>
          </wp:anchor>
        </w:drawing>
      </w: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Default="00E009DA" w:rsidP="00E009DA">
      <w:pPr>
        <w:pStyle w:val="ListParagraph"/>
        <w:spacing w:after="0"/>
        <w:ind w:left="567"/>
        <w:jc w:val="both"/>
        <w:rPr>
          <w:rFonts w:ascii="Times New Roman" w:hAnsi="Times New Roman" w:cs="Times New Roman"/>
          <w:b/>
          <w:sz w:val="24"/>
          <w:szCs w:val="24"/>
        </w:rPr>
      </w:pPr>
    </w:p>
    <w:p w:rsidR="00E009DA" w:rsidRPr="008F4990" w:rsidRDefault="00E009DA" w:rsidP="00E009DA">
      <w:pPr>
        <w:spacing w:after="0" w:line="480" w:lineRule="auto"/>
        <w:ind w:left="1440"/>
        <w:jc w:val="both"/>
        <w:rPr>
          <w:rFonts w:ascii="Times New Roman" w:hAnsi="Times New Roman"/>
          <w:b/>
          <w:sz w:val="24"/>
          <w:szCs w:val="24"/>
        </w:rPr>
      </w:pPr>
      <w:r w:rsidRPr="00B6306B">
        <w:rPr>
          <w:rFonts w:ascii="Times New Roman" w:hAnsi="Times New Roman"/>
          <w:b/>
          <w:sz w:val="20"/>
          <w:szCs w:val="20"/>
        </w:rPr>
        <w:t xml:space="preserve">Gambar </w:t>
      </w:r>
      <w:r>
        <w:rPr>
          <w:rFonts w:ascii="Times New Roman" w:hAnsi="Times New Roman"/>
          <w:b/>
          <w:sz w:val="20"/>
          <w:szCs w:val="20"/>
        </w:rPr>
        <w:t>II.</w:t>
      </w:r>
      <w:r w:rsidRPr="00B6306B">
        <w:rPr>
          <w:rFonts w:ascii="Times New Roman" w:hAnsi="Times New Roman"/>
          <w:b/>
          <w:sz w:val="20"/>
          <w:szCs w:val="20"/>
        </w:rPr>
        <w:t xml:space="preserve"> </w:t>
      </w:r>
      <w:r w:rsidRPr="00E009DA">
        <w:rPr>
          <w:rFonts w:ascii="Times New Roman" w:hAnsi="Times New Roman"/>
          <w:sz w:val="20"/>
          <w:szCs w:val="20"/>
        </w:rPr>
        <w:t>Hasil pemantauan ekstrak dan Fraksi</w:t>
      </w:r>
    </w:p>
    <w:p w:rsidR="00E009DA" w:rsidRPr="00E009DA" w:rsidRDefault="00E009DA" w:rsidP="00E009DA">
      <w:pPr>
        <w:spacing w:after="0" w:line="240" w:lineRule="auto"/>
        <w:jc w:val="both"/>
        <w:rPr>
          <w:rFonts w:ascii="Times New Roman" w:hAnsi="Times New Roman"/>
          <w:sz w:val="20"/>
          <w:szCs w:val="20"/>
        </w:rPr>
      </w:pPr>
      <w:r w:rsidRPr="00E009DA">
        <w:rPr>
          <w:rFonts w:ascii="Times New Roman" w:hAnsi="Times New Roman"/>
          <w:sz w:val="20"/>
          <w:szCs w:val="20"/>
        </w:rPr>
        <w:t>Keterangan : A : Visual (sinar tampak)</w:t>
      </w:r>
      <w:r w:rsidRPr="00E009DA">
        <w:rPr>
          <w:rFonts w:ascii="Times New Roman" w:hAnsi="Times New Roman"/>
          <w:sz w:val="20"/>
          <w:szCs w:val="20"/>
        </w:rPr>
        <w:tab/>
      </w:r>
      <w:r w:rsidRPr="00E009DA">
        <w:rPr>
          <w:rFonts w:ascii="Times New Roman" w:hAnsi="Times New Roman"/>
          <w:sz w:val="20"/>
          <w:szCs w:val="20"/>
        </w:rPr>
        <w:tab/>
        <w:t>B: dibawah UV 254 nm</w:t>
      </w:r>
    </w:p>
    <w:p w:rsidR="00E009DA" w:rsidRPr="00E009DA" w:rsidRDefault="00E009DA" w:rsidP="00E009DA">
      <w:pPr>
        <w:spacing w:after="0" w:line="240" w:lineRule="auto"/>
        <w:ind w:left="1440"/>
        <w:rPr>
          <w:rFonts w:ascii="Times New Roman" w:hAnsi="Times New Roman"/>
          <w:sz w:val="20"/>
          <w:szCs w:val="20"/>
        </w:rPr>
      </w:pPr>
      <w:r w:rsidRPr="00E009DA">
        <w:rPr>
          <w:rFonts w:ascii="Times New Roman" w:hAnsi="Times New Roman"/>
          <w:sz w:val="20"/>
          <w:szCs w:val="20"/>
        </w:rPr>
        <w:t>1 : ektrak etanol, 2: fraksi n-heksan, 3 : fraksi etil asetat, 4: fraksi air,</w:t>
      </w:r>
    </w:p>
    <w:p w:rsidR="00E009DA" w:rsidRPr="00E009DA" w:rsidRDefault="00E009DA" w:rsidP="00E009DA">
      <w:pPr>
        <w:spacing w:after="0" w:line="240" w:lineRule="auto"/>
        <w:ind w:left="1440"/>
        <w:rPr>
          <w:rFonts w:ascii="Times New Roman" w:hAnsi="Times New Roman"/>
          <w:sz w:val="20"/>
          <w:szCs w:val="20"/>
        </w:rPr>
      </w:pPr>
      <w:r w:rsidRPr="00E009DA">
        <w:rPr>
          <w:rFonts w:ascii="Times New Roman" w:hAnsi="Times New Roman"/>
          <w:sz w:val="20"/>
          <w:szCs w:val="20"/>
        </w:rPr>
        <w:t>5: pembanding quersetin</w:t>
      </w:r>
    </w:p>
    <w:p w:rsidR="00836AF6" w:rsidRDefault="00E009DA" w:rsidP="00E009DA">
      <w:pPr>
        <w:pStyle w:val="ListParagraph"/>
        <w:spacing w:after="0"/>
        <w:ind w:left="0" w:firstLine="567"/>
        <w:jc w:val="both"/>
        <w:rPr>
          <w:rFonts w:ascii="Times New Roman" w:hAnsi="Times New Roman" w:cs="Times New Roman"/>
          <w:sz w:val="24"/>
          <w:szCs w:val="24"/>
        </w:rPr>
      </w:pPr>
      <w:r w:rsidRPr="00E009DA">
        <w:rPr>
          <w:rFonts w:ascii="Times New Roman" w:hAnsi="Times New Roman" w:cs="Times New Roman"/>
          <w:sz w:val="24"/>
          <w:szCs w:val="24"/>
        </w:rPr>
        <w:t>Berdasarkan gambar di atas fraksi n-heksan dan fraksi etil asetat keduanya menunjukan bercak yang hampir sama bil</w:t>
      </w:r>
      <w:r w:rsidR="00534F23">
        <w:rPr>
          <w:rFonts w:ascii="Times New Roman" w:hAnsi="Times New Roman" w:cs="Times New Roman"/>
          <w:sz w:val="24"/>
          <w:szCs w:val="24"/>
        </w:rPr>
        <w:t>a</w:t>
      </w:r>
      <w:r w:rsidRPr="00E009DA">
        <w:rPr>
          <w:rFonts w:ascii="Times New Roman" w:hAnsi="Times New Roman" w:cs="Times New Roman"/>
          <w:sz w:val="24"/>
          <w:szCs w:val="24"/>
        </w:rPr>
        <w:t xml:space="preserve"> dilihat  pada sinar UV 254, sehingga diduga kandungan senyawa pada fraksi n-heksan dan fraksi etil asetat tidak jauh berbeda. </w:t>
      </w:r>
      <w:r w:rsidR="00534F23">
        <w:rPr>
          <w:rFonts w:ascii="Times New Roman" w:hAnsi="Times New Roman" w:cs="Times New Roman"/>
          <w:sz w:val="24"/>
          <w:szCs w:val="24"/>
        </w:rPr>
        <w:t>Tetapi secara visual fraksi etil asetat memberikan spot berwarna kuning yang lebih pekat yang diduga adalah senyawa flavonoid.</w:t>
      </w:r>
    </w:p>
    <w:p w:rsidR="00534F23" w:rsidRDefault="00534F23" w:rsidP="00E009DA">
      <w:pPr>
        <w:pStyle w:val="ListParagraph"/>
        <w:spacing w:after="0"/>
        <w:ind w:left="0" w:firstLine="567"/>
        <w:jc w:val="both"/>
        <w:rPr>
          <w:rFonts w:ascii="Times New Roman" w:hAnsi="Times New Roman" w:cs="Times New Roman"/>
          <w:sz w:val="24"/>
          <w:szCs w:val="24"/>
        </w:rPr>
      </w:pPr>
    </w:p>
    <w:p w:rsidR="00534F23" w:rsidRDefault="00534F23" w:rsidP="00E009DA">
      <w:pPr>
        <w:pStyle w:val="ListParagraph"/>
        <w:spacing w:after="0"/>
        <w:ind w:left="0" w:firstLine="567"/>
        <w:jc w:val="both"/>
        <w:rPr>
          <w:rFonts w:ascii="Times New Roman" w:hAnsi="Times New Roman" w:cs="Times New Roman"/>
          <w:sz w:val="24"/>
          <w:szCs w:val="24"/>
        </w:rPr>
      </w:pPr>
    </w:p>
    <w:p w:rsidR="00836AF6" w:rsidRDefault="00836AF6" w:rsidP="00836AF6">
      <w:pPr>
        <w:pStyle w:val="ListParagraph"/>
        <w:numPr>
          <w:ilvl w:val="0"/>
          <w:numId w:val="1"/>
        </w:numPr>
        <w:spacing w:after="0"/>
        <w:ind w:left="567" w:hanging="567"/>
        <w:jc w:val="both"/>
        <w:rPr>
          <w:rFonts w:ascii="Times New Roman" w:hAnsi="Times New Roman" w:cs="Times New Roman"/>
          <w:b/>
          <w:sz w:val="24"/>
          <w:szCs w:val="24"/>
        </w:rPr>
      </w:pPr>
      <w:r w:rsidRPr="00836AF6">
        <w:rPr>
          <w:rFonts w:ascii="Times New Roman" w:hAnsi="Times New Roman" w:cs="Times New Roman"/>
          <w:b/>
          <w:sz w:val="24"/>
          <w:szCs w:val="24"/>
        </w:rPr>
        <w:lastRenderedPageBreak/>
        <w:t>Kesimpulan</w:t>
      </w:r>
    </w:p>
    <w:p w:rsidR="00836AF6" w:rsidRDefault="0003463C" w:rsidP="008043D2">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w:t>
      </w:r>
      <w:r w:rsidR="008043D2">
        <w:rPr>
          <w:rFonts w:ascii="Times New Roman" w:hAnsi="Times New Roman" w:cs="Times New Roman"/>
          <w:sz w:val="24"/>
          <w:szCs w:val="24"/>
        </w:rPr>
        <w:t xml:space="preserve">dapat disimpulkan bahwa fraksi yang didugan mengandung senyawa flavonoid yaitu fraksi </w:t>
      </w:r>
      <w:r w:rsidR="00534F23">
        <w:rPr>
          <w:rFonts w:ascii="Times New Roman" w:hAnsi="Times New Roman" w:cs="Times New Roman"/>
          <w:sz w:val="24"/>
          <w:szCs w:val="24"/>
        </w:rPr>
        <w:t>etil asetat</w:t>
      </w:r>
      <w:r w:rsidR="008043D2">
        <w:rPr>
          <w:rFonts w:ascii="Times New Roman" w:hAnsi="Times New Roman" w:cs="Times New Roman"/>
          <w:sz w:val="24"/>
          <w:szCs w:val="24"/>
        </w:rPr>
        <w:t>.</w:t>
      </w:r>
    </w:p>
    <w:p w:rsidR="008043D2" w:rsidRDefault="008043D2" w:rsidP="008043D2">
      <w:pPr>
        <w:pStyle w:val="ListParagraph"/>
        <w:spacing w:after="0"/>
        <w:ind w:left="0" w:firstLine="567"/>
        <w:jc w:val="both"/>
        <w:rPr>
          <w:rFonts w:ascii="Times New Roman" w:hAnsi="Times New Roman" w:cs="Times New Roman"/>
          <w:sz w:val="24"/>
          <w:szCs w:val="24"/>
        </w:rPr>
      </w:pPr>
    </w:p>
    <w:p w:rsidR="008043D2" w:rsidRDefault="008043D2" w:rsidP="008043D2">
      <w:pPr>
        <w:pStyle w:val="ListParagraph"/>
        <w:numPr>
          <w:ilvl w:val="0"/>
          <w:numId w:val="1"/>
        </w:numPr>
        <w:spacing w:after="0"/>
        <w:ind w:left="567" w:hanging="567"/>
        <w:jc w:val="both"/>
        <w:rPr>
          <w:rFonts w:ascii="Times New Roman" w:hAnsi="Times New Roman" w:cs="Times New Roman"/>
          <w:b/>
          <w:sz w:val="24"/>
          <w:szCs w:val="24"/>
        </w:rPr>
      </w:pPr>
      <w:r w:rsidRPr="008043D2">
        <w:rPr>
          <w:rFonts w:ascii="Times New Roman" w:hAnsi="Times New Roman" w:cs="Times New Roman"/>
          <w:b/>
          <w:sz w:val="24"/>
          <w:szCs w:val="24"/>
        </w:rPr>
        <w:t>Daftar Pustaka</w:t>
      </w:r>
    </w:p>
    <w:p w:rsidR="008043D2" w:rsidRPr="008043D2" w:rsidRDefault="008043D2" w:rsidP="008043D2">
      <w:pPr>
        <w:spacing w:after="0"/>
        <w:jc w:val="both"/>
        <w:rPr>
          <w:rFonts w:ascii="Times New Roman" w:hAnsi="Times New Roman" w:cs="Times New Roman"/>
          <w:b/>
          <w:sz w:val="24"/>
          <w:szCs w:val="24"/>
        </w:rPr>
      </w:pPr>
    </w:p>
    <w:p w:rsidR="008043D2" w:rsidRPr="008043D2" w:rsidRDefault="008043D2" w:rsidP="008043D2">
      <w:pPr>
        <w:pStyle w:val="ListParagraph"/>
        <w:spacing w:after="0" w:line="240" w:lineRule="auto"/>
        <w:ind w:left="900" w:hanging="900"/>
        <w:jc w:val="both"/>
        <w:rPr>
          <w:rFonts w:ascii="Times New Roman" w:hAnsi="Times New Roman"/>
          <w:sz w:val="24"/>
          <w:szCs w:val="24"/>
        </w:rPr>
      </w:pPr>
      <w:r>
        <w:rPr>
          <w:rFonts w:ascii="Times New Roman" w:hAnsi="Times New Roman"/>
          <w:sz w:val="24"/>
          <w:szCs w:val="24"/>
          <w:lang w:val="en-US"/>
        </w:rPr>
        <w:t xml:space="preserve">Departemen Kesehatan Republik Indonesia. (2000). </w:t>
      </w:r>
      <w:r w:rsidRPr="009D0DC3">
        <w:rPr>
          <w:rFonts w:ascii="Times New Roman" w:hAnsi="Times New Roman"/>
          <w:i/>
          <w:sz w:val="24"/>
          <w:szCs w:val="24"/>
          <w:lang w:val="en-US"/>
        </w:rPr>
        <w:t>Parameter Standar Umum Ekstrak Tumbuhan Obat</w:t>
      </w:r>
      <w:r>
        <w:rPr>
          <w:rFonts w:ascii="Times New Roman" w:hAnsi="Times New Roman"/>
          <w:sz w:val="24"/>
          <w:szCs w:val="24"/>
          <w:lang w:val="en-US"/>
        </w:rPr>
        <w:t>, Cetakan Pertama. Dirjen POM. Jakarta.</w:t>
      </w:r>
    </w:p>
    <w:p w:rsidR="008043D2" w:rsidRDefault="008043D2" w:rsidP="008043D2">
      <w:pPr>
        <w:spacing w:after="0" w:line="240" w:lineRule="auto"/>
        <w:ind w:left="851" w:hanging="851"/>
        <w:jc w:val="both"/>
        <w:rPr>
          <w:rFonts w:ascii="Times New Roman" w:hAnsi="Times New Roman"/>
          <w:sz w:val="24"/>
          <w:szCs w:val="24"/>
        </w:rPr>
      </w:pPr>
      <w:r w:rsidRPr="008043D2">
        <w:rPr>
          <w:rFonts w:ascii="Times New Roman" w:hAnsi="Times New Roman"/>
          <w:sz w:val="24"/>
          <w:szCs w:val="24"/>
          <w:lang w:val="en-US"/>
        </w:rPr>
        <w:t>Ejelonu, B.C., Lasis,i A.A., Olaremu, A.G., and Ejelonu, O.C. (2011). The Chemical Constituents of Calabash (</w:t>
      </w:r>
      <w:r w:rsidRPr="008043D2">
        <w:rPr>
          <w:rFonts w:ascii="Times New Roman" w:hAnsi="Times New Roman"/>
          <w:i/>
          <w:sz w:val="24"/>
          <w:szCs w:val="24"/>
          <w:lang w:val="en-US"/>
        </w:rPr>
        <w:t>Crescentia cujete</w:t>
      </w:r>
      <w:r w:rsidRPr="008043D2">
        <w:rPr>
          <w:rFonts w:ascii="Times New Roman" w:hAnsi="Times New Roman"/>
          <w:sz w:val="24"/>
          <w:szCs w:val="24"/>
          <w:lang w:val="en-US"/>
        </w:rPr>
        <w:t xml:space="preserve">). </w:t>
      </w:r>
      <w:r w:rsidRPr="008043D2">
        <w:rPr>
          <w:rFonts w:ascii="Times New Roman" w:hAnsi="Times New Roman"/>
          <w:i/>
          <w:sz w:val="24"/>
          <w:szCs w:val="24"/>
          <w:lang w:val="en-US"/>
        </w:rPr>
        <w:t>Journal Of Biotechnology</w:t>
      </w:r>
      <w:r w:rsidRPr="008043D2">
        <w:rPr>
          <w:rFonts w:ascii="Times New Roman" w:hAnsi="Times New Roman"/>
          <w:sz w:val="24"/>
          <w:szCs w:val="24"/>
          <w:lang w:val="en-US"/>
        </w:rPr>
        <w:t>. Vol. 10, No. 84, pp. 19631-19636, Departemen of Chemistry and Industrial Chemistry, Nigeria.</w:t>
      </w:r>
    </w:p>
    <w:p w:rsidR="008043D2" w:rsidRDefault="008043D2" w:rsidP="008043D2">
      <w:pPr>
        <w:spacing w:after="0" w:line="240" w:lineRule="auto"/>
        <w:ind w:left="851" w:hanging="851"/>
        <w:jc w:val="both"/>
        <w:rPr>
          <w:rFonts w:ascii="Times New Roman" w:hAnsi="Times New Roman"/>
          <w:sz w:val="24"/>
          <w:szCs w:val="24"/>
        </w:rPr>
      </w:pPr>
      <w:r w:rsidRPr="008043D2">
        <w:rPr>
          <w:rFonts w:ascii="Times New Roman" w:hAnsi="Times New Roman"/>
          <w:sz w:val="24"/>
          <w:szCs w:val="24"/>
          <w:lang w:val="en-US"/>
        </w:rPr>
        <w:t xml:space="preserve">Heyne, K., (1987), </w:t>
      </w:r>
      <w:r w:rsidRPr="008043D2">
        <w:rPr>
          <w:rFonts w:ascii="Times New Roman" w:hAnsi="Times New Roman"/>
          <w:i/>
          <w:sz w:val="24"/>
          <w:szCs w:val="24"/>
          <w:lang w:val="en-US"/>
        </w:rPr>
        <w:t>Tumbuhan Berguna Indonesia</w:t>
      </w:r>
      <w:r w:rsidRPr="008043D2">
        <w:rPr>
          <w:rFonts w:ascii="Times New Roman" w:hAnsi="Times New Roman"/>
          <w:sz w:val="24"/>
          <w:szCs w:val="24"/>
          <w:lang w:val="en-US"/>
        </w:rPr>
        <w:t>. Jilid 3, Terjemahan Badan Litbang Kehutanan Jakarta, Penerbit Koperasi Karyawan Departemen Kehutanan. Jakarta Pusat.</w:t>
      </w:r>
    </w:p>
    <w:p w:rsidR="008043D2" w:rsidRPr="008043D2" w:rsidRDefault="008043D2" w:rsidP="008043D2">
      <w:pPr>
        <w:pStyle w:val="ListParagraph"/>
        <w:spacing w:after="0" w:line="240" w:lineRule="auto"/>
        <w:ind w:left="900" w:hanging="900"/>
        <w:jc w:val="both"/>
        <w:rPr>
          <w:rFonts w:ascii="Times New Roman" w:hAnsi="Times New Roman"/>
          <w:sz w:val="24"/>
          <w:szCs w:val="24"/>
          <w:lang w:val="en-US"/>
        </w:rPr>
      </w:pPr>
      <w:r w:rsidRPr="00E17A1D">
        <w:rPr>
          <w:rFonts w:ascii="Times New Roman" w:hAnsi="Times New Roman"/>
          <w:sz w:val="24"/>
          <w:szCs w:val="24"/>
        </w:rPr>
        <w:t xml:space="preserve">Markham, K.R. (1988). Cara Mengidentifikasi Flavonoid. Terjemahan Padmawinata, K, Penerbit ITB, Bandung  </w:t>
      </w:r>
    </w:p>
    <w:p w:rsidR="008043D2" w:rsidRPr="008043D2" w:rsidRDefault="008043D2" w:rsidP="008043D2">
      <w:pPr>
        <w:spacing w:after="0" w:line="240" w:lineRule="auto"/>
        <w:ind w:left="851" w:hanging="851"/>
        <w:jc w:val="both"/>
        <w:rPr>
          <w:rFonts w:ascii="Times New Roman" w:hAnsi="Times New Roman"/>
          <w:iCs/>
          <w:sz w:val="24"/>
          <w:szCs w:val="24"/>
        </w:rPr>
      </w:pPr>
      <w:r w:rsidRPr="008043D2">
        <w:rPr>
          <w:rFonts w:ascii="Times New Roman" w:hAnsi="Times New Roman"/>
          <w:iCs/>
          <w:sz w:val="24"/>
          <w:szCs w:val="24"/>
        </w:rPr>
        <w:t xml:space="preserve">Sudewo, B., </w:t>
      </w:r>
      <w:r w:rsidRPr="008043D2">
        <w:rPr>
          <w:rFonts w:ascii="Times New Roman" w:hAnsi="Times New Roman"/>
          <w:iCs/>
          <w:sz w:val="24"/>
          <w:szCs w:val="24"/>
          <w:lang w:val="en-US"/>
        </w:rPr>
        <w:t>(</w:t>
      </w:r>
      <w:r w:rsidRPr="008043D2">
        <w:rPr>
          <w:rFonts w:ascii="Times New Roman" w:hAnsi="Times New Roman"/>
          <w:iCs/>
          <w:sz w:val="24"/>
          <w:szCs w:val="24"/>
        </w:rPr>
        <w:t>2005</w:t>
      </w:r>
      <w:r w:rsidRPr="008043D2">
        <w:rPr>
          <w:rFonts w:ascii="Times New Roman" w:hAnsi="Times New Roman"/>
          <w:iCs/>
          <w:sz w:val="24"/>
          <w:szCs w:val="24"/>
          <w:lang w:val="en-US"/>
        </w:rPr>
        <w:t>)</w:t>
      </w:r>
      <w:r w:rsidRPr="008043D2">
        <w:rPr>
          <w:rFonts w:ascii="Times New Roman" w:hAnsi="Times New Roman"/>
          <w:iCs/>
          <w:sz w:val="24"/>
          <w:szCs w:val="24"/>
        </w:rPr>
        <w:t xml:space="preserve">, </w:t>
      </w:r>
      <w:r w:rsidRPr="008043D2">
        <w:rPr>
          <w:rFonts w:ascii="Times New Roman" w:hAnsi="Times New Roman"/>
          <w:i/>
          <w:iCs/>
          <w:sz w:val="24"/>
          <w:szCs w:val="24"/>
        </w:rPr>
        <w:t>Basmi Penyakit dengan Sirih Merah</w:t>
      </w:r>
      <w:r w:rsidRPr="008043D2">
        <w:rPr>
          <w:rFonts w:ascii="Times New Roman" w:hAnsi="Times New Roman"/>
          <w:iCs/>
          <w:sz w:val="24"/>
          <w:szCs w:val="24"/>
        </w:rPr>
        <w:t>, 22, 35-36, PT        Agromedia Pustaka, Jakarta.</w:t>
      </w:r>
    </w:p>
    <w:p w:rsidR="008043D2" w:rsidRDefault="008043D2" w:rsidP="008043D2">
      <w:pPr>
        <w:tabs>
          <w:tab w:val="left" w:pos="900"/>
        </w:tabs>
        <w:spacing w:after="0" w:line="240" w:lineRule="auto"/>
        <w:ind w:left="851" w:hanging="851"/>
        <w:jc w:val="both"/>
        <w:rPr>
          <w:rFonts w:ascii="Times New Roman" w:hAnsi="Times New Roman"/>
          <w:iCs/>
          <w:sz w:val="24"/>
          <w:szCs w:val="24"/>
        </w:rPr>
      </w:pPr>
      <w:r w:rsidRPr="008043D2">
        <w:rPr>
          <w:rFonts w:ascii="Times New Roman" w:hAnsi="Times New Roman"/>
          <w:iCs/>
          <w:sz w:val="24"/>
          <w:szCs w:val="24"/>
          <w:lang w:val="en-US"/>
        </w:rPr>
        <w:t xml:space="preserve">Robinson, T, (1995). </w:t>
      </w:r>
      <w:r w:rsidRPr="008043D2">
        <w:rPr>
          <w:rFonts w:ascii="Times New Roman" w:hAnsi="Times New Roman"/>
          <w:i/>
          <w:iCs/>
          <w:sz w:val="24"/>
          <w:szCs w:val="24"/>
          <w:lang w:val="en-US"/>
        </w:rPr>
        <w:t xml:space="preserve">Kandungan Organik Tumbuhan Tinggi. </w:t>
      </w:r>
      <w:r w:rsidRPr="008043D2">
        <w:rPr>
          <w:rFonts w:ascii="Times New Roman" w:hAnsi="Times New Roman"/>
          <w:iCs/>
          <w:sz w:val="24"/>
          <w:szCs w:val="24"/>
          <w:lang w:val="en-US"/>
        </w:rPr>
        <w:t>Edisi 6, Terjemahan K. Padmawinata, Penerbit ITB Bandung.</w:t>
      </w:r>
    </w:p>
    <w:p w:rsidR="008043D2" w:rsidRDefault="008043D2" w:rsidP="008043D2">
      <w:pPr>
        <w:pStyle w:val="ListParagraph"/>
        <w:spacing w:after="0" w:line="240" w:lineRule="auto"/>
        <w:ind w:left="900" w:hanging="900"/>
        <w:jc w:val="both"/>
        <w:rPr>
          <w:rFonts w:ascii="Times New Roman" w:hAnsi="Times New Roman"/>
          <w:sz w:val="24"/>
          <w:szCs w:val="24"/>
          <w:lang w:val="en-US"/>
        </w:rPr>
      </w:pPr>
      <w:r w:rsidRPr="002133F8">
        <w:rPr>
          <w:rFonts w:ascii="Times New Roman" w:hAnsi="Times New Roman"/>
          <w:sz w:val="24"/>
          <w:szCs w:val="24"/>
        </w:rPr>
        <w:t xml:space="preserve">Widodo. S. H, </w:t>
      </w:r>
      <w:r>
        <w:rPr>
          <w:rFonts w:ascii="Times New Roman" w:hAnsi="Times New Roman"/>
          <w:sz w:val="24"/>
          <w:szCs w:val="24"/>
          <w:lang w:val="en-US"/>
        </w:rPr>
        <w:t>(</w:t>
      </w:r>
      <w:r w:rsidRPr="002133F8">
        <w:rPr>
          <w:rFonts w:ascii="Times New Roman" w:hAnsi="Times New Roman"/>
          <w:sz w:val="24"/>
          <w:szCs w:val="24"/>
        </w:rPr>
        <w:t>2001</w:t>
      </w:r>
      <w:r>
        <w:rPr>
          <w:rFonts w:ascii="Times New Roman" w:hAnsi="Times New Roman"/>
          <w:sz w:val="24"/>
          <w:szCs w:val="24"/>
          <w:lang w:val="en-US"/>
        </w:rPr>
        <w:t>)</w:t>
      </w:r>
      <w:r w:rsidRPr="002133F8">
        <w:rPr>
          <w:rFonts w:ascii="Times New Roman" w:hAnsi="Times New Roman"/>
          <w:sz w:val="24"/>
          <w:szCs w:val="24"/>
        </w:rPr>
        <w:t xml:space="preserve">. </w:t>
      </w:r>
      <w:r w:rsidRPr="002133F8">
        <w:rPr>
          <w:rFonts w:ascii="Times New Roman" w:hAnsi="Times New Roman"/>
          <w:i/>
          <w:sz w:val="24"/>
          <w:szCs w:val="24"/>
        </w:rPr>
        <w:t>Crescentia</w:t>
      </w:r>
      <w:r w:rsidRPr="002133F8">
        <w:rPr>
          <w:rFonts w:ascii="Times New Roman" w:hAnsi="Times New Roman"/>
          <w:i/>
          <w:sz w:val="24"/>
          <w:szCs w:val="24"/>
          <w:lang w:val="en-US"/>
        </w:rPr>
        <w:t xml:space="preserve"> cujete </w:t>
      </w:r>
      <w:r w:rsidRPr="002133F8">
        <w:rPr>
          <w:rFonts w:ascii="Times New Roman" w:hAnsi="Times New Roman"/>
          <w:sz w:val="24"/>
          <w:szCs w:val="24"/>
          <w:lang w:val="en-US"/>
        </w:rPr>
        <w:t>L</w:t>
      </w:r>
      <w:r w:rsidRPr="002133F8">
        <w:rPr>
          <w:rFonts w:ascii="Times New Roman" w:hAnsi="Times New Roman"/>
          <w:sz w:val="24"/>
          <w:szCs w:val="24"/>
        </w:rPr>
        <w:t>. In: van Valkenburg, J.L.C.H. and Bunyaprapatsara, N. Plant Resources of South-East Asia No 12(2). Medicinal and poisonous plants 2. Backhuys Publishers, Leiden, the Neitherlands. Hal 191-193.</w:t>
      </w:r>
    </w:p>
    <w:p w:rsidR="008043D2" w:rsidRPr="008043D2" w:rsidRDefault="008043D2" w:rsidP="008043D2">
      <w:pPr>
        <w:tabs>
          <w:tab w:val="left" w:pos="900"/>
        </w:tabs>
        <w:spacing w:after="0"/>
        <w:ind w:left="851" w:hanging="851"/>
        <w:jc w:val="both"/>
        <w:rPr>
          <w:rFonts w:ascii="Times New Roman" w:hAnsi="Times New Roman"/>
          <w:iCs/>
          <w:sz w:val="24"/>
          <w:szCs w:val="24"/>
        </w:rPr>
      </w:pPr>
    </w:p>
    <w:p w:rsidR="008043D2" w:rsidRPr="008043D2" w:rsidRDefault="008043D2" w:rsidP="008043D2">
      <w:pPr>
        <w:pStyle w:val="ListParagraph"/>
        <w:spacing w:after="0"/>
        <w:ind w:left="567"/>
        <w:jc w:val="both"/>
        <w:rPr>
          <w:rFonts w:ascii="Times New Roman" w:hAnsi="Times New Roman" w:cs="Times New Roman"/>
          <w:b/>
          <w:sz w:val="24"/>
          <w:szCs w:val="24"/>
        </w:rPr>
      </w:pPr>
    </w:p>
    <w:sectPr w:rsidR="008043D2" w:rsidRPr="008043D2" w:rsidSect="008331C0">
      <w:headerReference w:type="even" r:id="rId13"/>
      <w:headerReference w:type="default" r:id="rId14"/>
      <w:footerReference w:type="even" r:id="rId15"/>
      <w:footerReference w:type="default" r:id="rId16"/>
      <w:headerReference w:type="first" r:id="rId17"/>
      <w:footerReference w:type="first" r:id="rId18"/>
      <w:pgSz w:w="11906" w:h="16838"/>
      <w:pgMar w:top="2268" w:right="1701" w:bottom="1701" w:left="2268" w:header="113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8B" w:rsidRDefault="00EB318B" w:rsidP="00281EA4">
      <w:pPr>
        <w:spacing w:after="0" w:line="240" w:lineRule="auto"/>
      </w:pPr>
      <w:r>
        <w:separator/>
      </w:r>
    </w:p>
  </w:endnote>
  <w:endnote w:type="continuationSeparator" w:id="1">
    <w:p w:rsidR="00EB318B" w:rsidRDefault="00EB318B" w:rsidP="00281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A4" w:rsidRPr="004A7762" w:rsidRDefault="00281EA4" w:rsidP="00281EA4">
    <w:pPr>
      <w:pStyle w:val="Footer"/>
      <w:rPr>
        <w:rFonts w:ascii="Tahoma" w:hAnsi="Tahoma" w:cs="Tahoma"/>
        <w:bCs/>
        <w:sz w:val="16"/>
        <w:szCs w:val="16"/>
        <w:lang w:val="en-US"/>
      </w:rPr>
    </w:pPr>
    <w:r>
      <w:rPr>
        <w:rFonts w:ascii="Tahoma" w:hAnsi="Tahoma" w:cs="Tahoma"/>
        <w:bCs/>
        <w:sz w:val="16"/>
        <w:szCs w:val="16"/>
        <w:lang w:val="en-US"/>
      </w:rPr>
      <w:t>Volume 2, No.2, Tahun 2016</w:t>
    </w:r>
  </w:p>
  <w:p w:rsidR="00281EA4" w:rsidRDefault="00281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A4" w:rsidRPr="00AA336E" w:rsidRDefault="00281EA4" w:rsidP="00281EA4">
    <w:pPr>
      <w:pStyle w:val="Header"/>
      <w:tabs>
        <w:tab w:val="left" w:pos="7230"/>
      </w:tabs>
      <w:jc w:val="right"/>
      <w:rPr>
        <w:rFonts w:ascii="Tahoma" w:hAnsi="Tahoma" w:cs="Tahoma"/>
        <w:bCs/>
        <w:sz w:val="16"/>
        <w:szCs w:val="16"/>
      </w:rPr>
    </w:pPr>
    <w:r>
      <w:rPr>
        <w:rFonts w:ascii="Tahoma" w:hAnsi="Tahoma" w:cs="Tahoma"/>
        <w:bCs/>
        <w:sz w:val="16"/>
        <w:szCs w:val="16"/>
        <w:lang w:val="en-US"/>
      </w:rPr>
      <w:t>Farmasi</w:t>
    </w:r>
    <w:r>
      <w:rPr>
        <w:rFonts w:ascii="Tahoma" w:hAnsi="Tahoma" w:cs="Tahoma"/>
        <w:sz w:val="16"/>
        <w:szCs w:val="16"/>
        <w:lang w:val="en-US"/>
      </w:rPr>
      <w:t>,</w:t>
    </w:r>
    <w:r>
      <w:rPr>
        <w:rFonts w:ascii="Tahoma" w:hAnsi="Tahoma" w:cs="Tahoma"/>
        <w:sz w:val="16"/>
        <w:szCs w:val="16"/>
      </w:rPr>
      <w:t xml:space="preserve"> Gelombang </w:t>
    </w:r>
    <w:r>
      <w:rPr>
        <w:rFonts w:ascii="Tahoma" w:hAnsi="Tahoma" w:cs="Tahoma"/>
        <w:sz w:val="16"/>
        <w:szCs w:val="16"/>
        <w:lang w:val="en-US"/>
      </w:rPr>
      <w:t>2</w:t>
    </w:r>
    <w:r>
      <w:rPr>
        <w:rFonts w:ascii="Tahoma" w:hAnsi="Tahoma" w:cs="Tahoma"/>
        <w:sz w:val="16"/>
        <w:szCs w:val="16"/>
      </w:rPr>
      <w:t>, Tahun Akademik  2015-2016</w:t>
    </w:r>
  </w:p>
  <w:p w:rsidR="00281EA4" w:rsidRDefault="00281EA4" w:rsidP="00281EA4">
    <w:pPr>
      <w:pStyle w:val="Footer"/>
      <w:jc w:val="right"/>
    </w:pPr>
  </w:p>
  <w:p w:rsidR="00281EA4" w:rsidRDefault="00281E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933"/>
      <w:docPartObj>
        <w:docPartGallery w:val="Page Numbers (Bottom of Page)"/>
        <w:docPartUnique/>
      </w:docPartObj>
    </w:sdtPr>
    <w:sdtContent>
      <w:p w:rsidR="00281EA4" w:rsidRDefault="008F2440">
        <w:pPr>
          <w:pStyle w:val="Footer"/>
          <w:jc w:val="center"/>
        </w:pPr>
        <w:fldSimple w:instr=" PAGE   \* MERGEFORMAT ">
          <w:r w:rsidR="00534F23">
            <w:rPr>
              <w:noProof/>
            </w:rPr>
            <w:t>1</w:t>
          </w:r>
        </w:fldSimple>
      </w:p>
    </w:sdtContent>
  </w:sdt>
  <w:p w:rsidR="00281EA4" w:rsidRDefault="00281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8B" w:rsidRDefault="00EB318B" w:rsidP="00281EA4">
      <w:pPr>
        <w:spacing w:after="0" w:line="240" w:lineRule="auto"/>
      </w:pPr>
      <w:r>
        <w:separator/>
      </w:r>
    </w:p>
  </w:footnote>
  <w:footnote w:type="continuationSeparator" w:id="1">
    <w:p w:rsidR="00EB318B" w:rsidRDefault="00EB318B" w:rsidP="00281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931"/>
      <w:docPartObj>
        <w:docPartGallery w:val="Page Numbers (Top of Page)"/>
        <w:docPartUnique/>
      </w:docPartObj>
    </w:sdtPr>
    <w:sdtContent>
      <w:p w:rsidR="00281EA4" w:rsidRDefault="008F2440" w:rsidP="00281EA4">
        <w:pPr>
          <w:pStyle w:val="Header"/>
          <w:jc w:val="both"/>
        </w:pPr>
        <w:fldSimple w:instr=" PAGE   \* MERGEFORMAT ">
          <w:r w:rsidR="00534F23">
            <w:rPr>
              <w:noProof/>
            </w:rPr>
            <w:t>6</w:t>
          </w:r>
        </w:fldSimple>
        <w:r w:rsidR="00281EA4">
          <w:t xml:space="preserve">  </w:t>
        </w:r>
        <w:r w:rsidR="00281EA4">
          <w:rPr>
            <w:rFonts w:ascii="Tahoma" w:hAnsi="Tahoma" w:cs="Tahoma"/>
            <w:sz w:val="16"/>
            <w:szCs w:val="16"/>
          </w:rPr>
          <w:t xml:space="preserve">|  </w:t>
        </w:r>
        <w:r w:rsidR="00281EA4">
          <w:rPr>
            <w:rFonts w:ascii="Tahoma" w:hAnsi="Tahoma" w:cs="Tahoma"/>
            <w:bCs/>
            <w:sz w:val="16"/>
            <w:szCs w:val="16"/>
          </w:rPr>
          <w:t>Dedi Septiana H</w:t>
        </w:r>
        <w:r w:rsidR="00281EA4" w:rsidRPr="00DA2E84">
          <w:rPr>
            <w:rFonts w:ascii="Tahoma" w:hAnsi="Tahoma" w:cs="Tahoma"/>
            <w:bCs/>
            <w:spacing w:val="1"/>
            <w:sz w:val="16"/>
            <w:szCs w:val="16"/>
          </w:rPr>
          <w:t xml:space="preserve">, </w:t>
        </w:r>
        <w:r w:rsidR="00281EA4" w:rsidRPr="00DA2E84">
          <w:rPr>
            <w:rFonts w:ascii="Tahoma" w:hAnsi="Tahoma" w:cs="Tahoma"/>
            <w:bCs/>
            <w:i/>
            <w:iCs/>
            <w:spacing w:val="1"/>
            <w:sz w:val="16"/>
            <w:szCs w:val="16"/>
          </w:rPr>
          <w:t>et al.</w:t>
        </w:r>
      </w:p>
    </w:sdtContent>
  </w:sdt>
  <w:p w:rsidR="00281EA4" w:rsidRDefault="00281EA4" w:rsidP="00281EA4">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9932"/>
      <w:docPartObj>
        <w:docPartGallery w:val="Page Numbers (Top of Page)"/>
        <w:docPartUnique/>
      </w:docPartObj>
    </w:sdtPr>
    <w:sdtContent>
      <w:p w:rsidR="00281EA4" w:rsidRPr="00DA2E84" w:rsidRDefault="008F2440" w:rsidP="00281EA4">
        <w:pPr>
          <w:pStyle w:val="Header"/>
          <w:tabs>
            <w:tab w:val="left" w:pos="426"/>
            <w:tab w:val="left" w:pos="709"/>
          </w:tabs>
          <w:jc w:val="both"/>
          <w:rPr>
            <w:rFonts w:ascii="Tahoma" w:hAnsi="Tahoma" w:cs="Tahoma"/>
            <w:sz w:val="16"/>
            <w:szCs w:val="16"/>
          </w:rPr>
        </w:pPr>
        <w:fldSimple w:instr=" PAGE   \* MERGEFORMAT ">
          <w:r w:rsidR="00534F23">
            <w:rPr>
              <w:noProof/>
            </w:rPr>
            <w:t>7</w:t>
          </w:r>
        </w:fldSimple>
        <w:r w:rsidR="00281EA4">
          <w:t xml:space="preserve">   </w:t>
        </w:r>
        <w:r w:rsidR="00281EA4" w:rsidRPr="00DA2E84">
          <w:rPr>
            <w:rFonts w:ascii="Tahoma" w:hAnsi="Tahoma" w:cs="Tahoma"/>
            <w:sz w:val="16"/>
            <w:szCs w:val="16"/>
          </w:rPr>
          <w:t>|</w:t>
        </w:r>
        <w:r w:rsidR="00281EA4" w:rsidRPr="00DA2E84">
          <w:rPr>
            <w:rFonts w:ascii="Tahoma" w:hAnsi="Tahoma" w:cs="Tahoma"/>
            <w:sz w:val="16"/>
            <w:szCs w:val="16"/>
          </w:rPr>
          <w:tab/>
        </w:r>
        <w:r w:rsidR="00281EA4">
          <w:rPr>
            <w:rFonts w:ascii="Tahoma" w:hAnsi="Tahoma" w:cs="Tahoma"/>
            <w:bCs/>
            <w:sz w:val="16"/>
            <w:szCs w:val="16"/>
          </w:rPr>
          <w:t>Dedi Septiana H</w:t>
        </w:r>
        <w:r w:rsidR="00281EA4" w:rsidRPr="00DA2E84">
          <w:rPr>
            <w:rFonts w:ascii="Tahoma" w:hAnsi="Tahoma" w:cs="Tahoma"/>
            <w:bCs/>
            <w:spacing w:val="1"/>
            <w:sz w:val="16"/>
            <w:szCs w:val="16"/>
          </w:rPr>
          <w:t xml:space="preserve">, </w:t>
        </w:r>
        <w:r w:rsidR="00281EA4" w:rsidRPr="00DA2E84">
          <w:rPr>
            <w:rFonts w:ascii="Tahoma" w:hAnsi="Tahoma" w:cs="Tahoma"/>
            <w:bCs/>
            <w:i/>
            <w:iCs/>
            <w:spacing w:val="1"/>
            <w:sz w:val="16"/>
            <w:szCs w:val="16"/>
          </w:rPr>
          <w:t>et al.</w:t>
        </w:r>
      </w:p>
      <w:p w:rsidR="00281EA4" w:rsidRDefault="008F2440">
        <w:pPr>
          <w:pStyle w:val="Header"/>
        </w:pPr>
      </w:p>
    </w:sdtContent>
  </w:sdt>
  <w:p w:rsidR="00281EA4" w:rsidRDefault="00281E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A4" w:rsidRPr="007225FA" w:rsidRDefault="00281EA4" w:rsidP="00281EA4">
    <w:pPr>
      <w:pStyle w:val="Header"/>
      <w:tabs>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r>
      <w:rPr>
        <w:rFonts w:ascii="Tahoma" w:hAnsi="Tahoma" w:cs="Tahoma"/>
        <w:bCs/>
        <w:sz w:val="16"/>
        <w:szCs w:val="16"/>
        <w:lang w:val="en-US"/>
      </w:rPr>
      <w:t>Farmasi</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6472</w:t>
    </w:r>
  </w:p>
  <w:p w:rsidR="00281EA4" w:rsidRDefault="00281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5B1"/>
    <w:multiLevelType w:val="hybridMultilevel"/>
    <w:tmpl w:val="B2424062"/>
    <w:lvl w:ilvl="0" w:tplc="41EA2A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3C4A7F"/>
    <w:multiLevelType w:val="hybridMultilevel"/>
    <w:tmpl w:val="ADF86E14"/>
    <w:lvl w:ilvl="0" w:tplc="2ACAFED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8742A2"/>
    <w:rsid w:val="0003463C"/>
    <w:rsid w:val="000D0E6F"/>
    <w:rsid w:val="00131119"/>
    <w:rsid w:val="0017730A"/>
    <w:rsid w:val="00281EA4"/>
    <w:rsid w:val="00284FB5"/>
    <w:rsid w:val="002C2529"/>
    <w:rsid w:val="00351FFA"/>
    <w:rsid w:val="00396ED2"/>
    <w:rsid w:val="0047370A"/>
    <w:rsid w:val="004A0EC4"/>
    <w:rsid w:val="00534F23"/>
    <w:rsid w:val="006F755B"/>
    <w:rsid w:val="008043D2"/>
    <w:rsid w:val="008331C0"/>
    <w:rsid w:val="00836AF6"/>
    <w:rsid w:val="008742A2"/>
    <w:rsid w:val="008F2440"/>
    <w:rsid w:val="00D91397"/>
    <w:rsid w:val="00DB2B1B"/>
    <w:rsid w:val="00E009DA"/>
    <w:rsid w:val="00E610E5"/>
    <w:rsid w:val="00EB31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755B"/>
    <w:pPr>
      <w:ind w:left="720"/>
      <w:contextualSpacing/>
    </w:pPr>
  </w:style>
  <w:style w:type="character" w:customStyle="1" w:styleId="ListParagraphChar">
    <w:name w:val="List Paragraph Char"/>
    <w:link w:val="ListParagraph"/>
    <w:uiPriority w:val="34"/>
    <w:rsid w:val="006F755B"/>
  </w:style>
  <w:style w:type="paragraph" w:styleId="BalloonText">
    <w:name w:val="Balloon Text"/>
    <w:basedOn w:val="Normal"/>
    <w:link w:val="BalloonTextChar"/>
    <w:uiPriority w:val="99"/>
    <w:semiHidden/>
    <w:unhideWhenUsed/>
    <w:rsid w:val="000D0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6F"/>
    <w:rPr>
      <w:rFonts w:ascii="Tahoma" w:hAnsi="Tahoma" w:cs="Tahoma"/>
      <w:sz w:val="16"/>
      <w:szCs w:val="16"/>
    </w:rPr>
  </w:style>
  <w:style w:type="table" w:styleId="TableGrid">
    <w:name w:val="Table Grid"/>
    <w:basedOn w:val="TableNormal"/>
    <w:uiPriority w:val="59"/>
    <w:rsid w:val="00E009DA"/>
    <w:pPr>
      <w:spacing w:after="0" w:line="240" w:lineRule="auto"/>
    </w:pPr>
    <w:rPr>
      <w:rFonts w:ascii="Calibri" w:eastAsia="Calibri" w:hAnsi="Calibri"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eSIA2016-AFILIASI">
    <w:name w:val="SPeSIA 2016 - AFILIASI"/>
    <w:basedOn w:val="Normal"/>
    <w:link w:val="SPeSIA2016-AFILIASIChar"/>
    <w:qFormat/>
    <w:rsid w:val="00396ED2"/>
    <w:pPr>
      <w:widowControl w:val="0"/>
      <w:autoSpaceDE w:val="0"/>
      <w:autoSpaceDN w:val="0"/>
      <w:adjustRightInd w:val="0"/>
      <w:spacing w:before="11" w:after="0" w:line="240" w:lineRule="auto"/>
      <w:jc w:val="center"/>
    </w:pPr>
    <w:rPr>
      <w:rFonts w:ascii="Times New Roman" w:eastAsia="Times New Roman" w:hAnsi="Times New Roman" w:cs="Times New Roman"/>
      <w:i/>
      <w:iCs/>
      <w:sz w:val="20"/>
      <w:szCs w:val="20"/>
      <w:lang w:val="en-US" w:eastAsia="ja-JP"/>
    </w:rPr>
  </w:style>
  <w:style w:type="character" w:customStyle="1" w:styleId="SPeSIA2016-AFILIASIChar">
    <w:name w:val="SPeSIA 2016 - AFILIASI Char"/>
    <w:link w:val="SPeSIA2016-AFILIASI"/>
    <w:rsid w:val="00396ED2"/>
    <w:rPr>
      <w:rFonts w:ascii="Times New Roman" w:eastAsia="Times New Roman" w:hAnsi="Times New Roman" w:cs="Times New Roman"/>
      <w:i/>
      <w:iCs/>
      <w:sz w:val="20"/>
      <w:szCs w:val="20"/>
      <w:lang w:val="en-US" w:eastAsia="ja-JP"/>
    </w:rPr>
  </w:style>
  <w:style w:type="character" w:styleId="Hyperlink">
    <w:name w:val="Hyperlink"/>
    <w:basedOn w:val="DefaultParagraphFont"/>
    <w:uiPriority w:val="99"/>
    <w:unhideWhenUsed/>
    <w:rsid w:val="00396ED2"/>
    <w:rPr>
      <w:color w:val="0000FF" w:themeColor="hyperlink"/>
      <w:u w:val="single"/>
    </w:rPr>
  </w:style>
  <w:style w:type="paragraph" w:styleId="Header">
    <w:name w:val="header"/>
    <w:basedOn w:val="Normal"/>
    <w:link w:val="HeaderChar"/>
    <w:uiPriority w:val="99"/>
    <w:unhideWhenUsed/>
    <w:rsid w:val="0028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EA4"/>
  </w:style>
  <w:style w:type="paragraph" w:styleId="Footer">
    <w:name w:val="footer"/>
    <w:basedOn w:val="Normal"/>
    <w:link w:val="FooterChar"/>
    <w:uiPriority w:val="99"/>
    <w:unhideWhenUsed/>
    <w:rsid w:val="0028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lukmayani@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dediseptian72@gmail.com" TargetMode="Externa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undangdasuki@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GOONERS</dc:creator>
  <cp:lastModifiedBy>GOONERS</cp:lastModifiedBy>
  <cp:revision>4</cp:revision>
  <dcterms:created xsi:type="dcterms:W3CDTF">2016-08-09T02:30:00Z</dcterms:created>
  <dcterms:modified xsi:type="dcterms:W3CDTF">2016-08-09T13:39:00Z</dcterms:modified>
</cp:coreProperties>
</file>