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94" w:rsidRPr="007330BE" w:rsidRDefault="00CE5394" w:rsidP="00CE5394">
      <w:pPr>
        <w:pStyle w:val="SPeSIA2017-JUDULMAKALAHIND"/>
        <w:rPr>
          <w:szCs w:val="28"/>
        </w:rPr>
      </w:pPr>
      <w:r>
        <w:rPr>
          <w:szCs w:val="28"/>
        </w:rPr>
        <w:t xml:space="preserve">Pengaruh Penerapan IFRS, Jenis Industri dan Probabilitas Kebangkrutan terhadap </w:t>
      </w:r>
      <w:r w:rsidRPr="00CE5394">
        <w:rPr>
          <w:i/>
          <w:szCs w:val="28"/>
        </w:rPr>
        <w:t>Audit Delay</w:t>
      </w:r>
    </w:p>
    <w:p w:rsidR="00CE5394" w:rsidRPr="00147176" w:rsidRDefault="00CE5394" w:rsidP="00CE5394">
      <w:pPr>
        <w:pStyle w:val="SPeSIA2017-JUDULMAKALAHIND"/>
        <w:rPr>
          <w:sz w:val="24"/>
        </w:rPr>
      </w:pPr>
      <w:r>
        <w:rPr>
          <w:sz w:val="24"/>
        </w:rPr>
        <w:t xml:space="preserve">(pada Perusahaan LQ 45 </w:t>
      </w:r>
      <w:r w:rsidRPr="00147176">
        <w:rPr>
          <w:sz w:val="24"/>
        </w:rPr>
        <w:t>yang Terdaftar di Bursa Efek Indonesia)</w:t>
      </w:r>
    </w:p>
    <w:p w:rsidR="00CE5394" w:rsidRPr="00CE5394" w:rsidRDefault="00CE5394" w:rsidP="00CE5394">
      <w:pPr>
        <w:pStyle w:val="SPeSIA2017-NAMA"/>
        <w:rPr>
          <w:i/>
          <w:szCs w:val="24"/>
          <w:lang w:val="id-ID"/>
        </w:rPr>
      </w:pPr>
      <w:r w:rsidRPr="00CE5394">
        <w:rPr>
          <w:i/>
          <w:szCs w:val="24"/>
          <w:lang/>
        </w:rPr>
        <w:t>Influence of IFRS Application, Industrial Type and Probability of Bankruptcy to Audit Delay</w:t>
      </w:r>
    </w:p>
    <w:p w:rsidR="00CE5394" w:rsidRPr="00923C74" w:rsidRDefault="00CE5394" w:rsidP="00CE5394">
      <w:pPr>
        <w:pStyle w:val="SPeSIA2017-NAMA"/>
        <w:rPr>
          <w:szCs w:val="24"/>
          <w:lang w:val="id-ID"/>
        </w:rPr>
      </w:pPr>
      <w:r w:rsidRPr="00923C74">
        <w:rPr>
          <w:szCs w:val="24"/>
          <w:vertAlign w:val="superscript"/>
          <w:lang w:val="id-ID"/>
        </w:rPr>
        <w:t>1</w:t>
      </w:r>
      <w:r>
        <w:rPr>
          <w:szCs w:val="24"/>
          <w:lang w:val="id-ID"/>
        </w:rPr>
        <w:t>Ina Amalia Nurahmayani</w:t>
      </w:r>
      <w:r w:rsidRPr="00923C74">
        <w:rPr>
          <w:szCs w:val="24"/>
          <w:lang w:val="id-ID"/>
        </w:rPr>
        <w:t xml:space="preserve">, </w:t>
      </w:r>
      <w:r w:rsidRPr="00923C74">
        <w:rPr>
          <w:szCs w:val="24"/>
          <w:vertAlign w:val="superscript"/>
          <w:lang w:val="id-ID"/>
        </w:rPr>
        <w:t>2</w:t>
      </w:r>
      <w:r w:rsidRPr="00923C74">
        <w:rPr>
          <w:szCs w:val="24"/>
          <w:lang w:val="id-ID"/>
        </w:rPr>
        <w:t xml:space="preserve"> </w:t>
      </w:r>
      <w:r>
        <w:rPr>
          <w:szCs w:val="24"/>
          <w:lang w:val="id-ID"/>
        </w:rPr>
        <w:t xml:space="preserve">Dr. Pupung Purnamasari, </w:t>
      </w:r>
      <w:r w:rsidRPr="00923C74">
        <w:rPr>
          <w:szCs w:val="24"/>
          <w:lang w:val="id-ID"/>
        </w:rPr>
        <w:t xml:space="preserve">SE., Msi.,Ak.,CA , </w:t>
      </w:r>
      <w:r w:rsidRPr="00923C74">
        <w:rPr>
          <w:szCs w:val="24"/>
          <w:vertAlign w:val="superscript"/>
          <w:lang w:val="id-ID"/>
        </w:rPr>
        <w:t>3</w:t>
      </w:r>
      <w:r>
        <w:rPr>
          <w:szCs w:val="24"/>
          <w:lang w:val="id-ID"/>
        </w:rPr>
        <w:t>Magnaz Lestira Oktaroza,</w:t>
      </w:r>
      <w:r w:rsidRPr="00923C74">
        <w:rPr>
          <w:szCs w:val="24"/>
          <w:lang w:val="id-ID"/>
        </w:rPr>
        <w:t xml:space="preserve"> SE., M.SI.,Ak.,CA</w:t>
      </w:r>
    </w:p>
    <w:p w:rsidR="00CE5394" w:rsidRPr="00147176" w:rsidRDefault="00CE5394" w:rsidP="00CE5394">
      <w:pPr>
        <w:pStyle w:val="SPeSIA2017-AFILIASI"/>
        <w:rPr>
          <w:sz w:val="24"/>
          <w:szCs w:val="24"/>
        </w:rPr>
      </w:pPr>
      <w:r w:rsidRPr="00147176">
        <w:rPr>
          <w:sz w:val="24"/>
          <w:szCs w:val="24"/>
          <w:vertAlign w:val="superscript"/>
        </w:rPr>
        <w:t>1,2</w:t>
      </w:r>
      <w:r w:rsidRPr="00147176">
        <w:rPr>
          <w:sz w:val="24"/>
          <w:szCs w:val="24"/>
        </w:rPr>
        <w:t xml:space="preserve">Prodi </w:t>
      </w:r>
      <w:r w:rsidRPr="00147176">
        <w:rPr>
          <w:sz w:val="24"/>
          <w:szCs w:val="24"/>
          <w:lang w:val="id-ID"/>
        </w:rPr>
        <w:t>Akuntansi</w:t>
      </w:r>
      <w:r w:rsidRPr="00147176">
        <w:rPr>
          <w:sz w:val="24"/>
          <w:szCs w:val="24"/>
        </w:rPr>
        <w:t xml:space="preserve">, </w:t>
      </w:r>
      <w:proofErr w:type="spellStart"/>
      <w:r w:rsidRPr="00147176">
        <w:rPr>
          <w:sz w:val="24"/>
          <w:szCs w:val="24"/>
        </w:rPr>
        <w:t>Fakultas</w:t>
      </w:r>
      <w:proofErr w:type="spellEnd"/>
      <w:r w:rsidRPr="00147176">
        <w:rPr>
          <w:sz w:val="24"/>
          <w:szCs w:val="24"/>
        </w:rPr>
        <w:t xml:space="preserve"> </w:t>
      </w:r>
      <w:r w:rsidRPr="00147176">
        <w:rPr>
          <w:sz w:val="24"/>
          <w:szCs w:val="24"/>
          <w:lang w:val="id-ID"/>
        </w:rPr>
        <w:t>Ekonom</w:t>
      </w:r>
      <w:r w:rsidRPr="00147176">
        <w:rPr>
          <w:sz w:val="24"/>
          <w:szCs w:val="24"/>
        </w:rPr>
        <w:t>i</w:t>
      </w:r>
      <w:r w:rsidRPr="00147176">
        <w:rPr>
          <w:sz w:val="24"/>
          <w:szCs w:val="24"/>
          <w:lang w:val="id-ID"/>
        </w:rPr>
        <w:t xml:space="preserve"> dan Bisnis</w:t>
      </w:r>
      <w:r w:rsidRPr="00147176">
        <w:rPr>
          <w:sz w:val="24"/>
          <w:szCs w:val="24"/>
        </w:rPr>
        <w:t xml:space="preserve">, </w:t>
      </w:r>
      <w:proofErr w:type="spellStart"/>
      <w:r w:rsidRPr="00147176">
        <w:rPr>
          <w:sz w:val="24"/>
          <w:szCs w:val="24"/>
        </w:rPr>
        <w:t>Universitas</w:t>
      </w:r>
      <w:proofErr w:type="spellEnd"/>
      <w:r w:rsidRPr="00147176">
        <w:rPr>
          <w:sz w:val="24"/>
          <w:szCs w:val="24"/>
        </w:rPr>
        <w:t xml:space="preserve"> Islam Bandung, </w:t>
      </w:r>
    </w:p>
    <w:p w:rsidR="00CE5394" w:rsidRPr="00147176" w:rsidRDefault="00CE5394" w:rsidP="00CE5394">
      <w:pPr>
        <w:pStyle w:val="SPeSIA2017-AFILIASI"/>
        <w:rPr>
          <w:sz w:val="24"/>
          <w:szCs w:val="24"/>
        </w:rPr>
      </w:pPr>
      <w:r w:rsidRPr="00147176">
        <w:rPr>
          <w:sz w:val="24"/>
          <w:szCs w:val="24"/>
        </w:rPr>
        <w:t xml:space="preserve">Jl. </w:t>
      </w:r>
      <w:proofErr w:type="spellStart"/>
      <w:r w:rsidRPr="00147176">
        <w:rPr>
          <w:sz w:val="24"/>
          <w:szCs w:val="24"/>
        </w:rPr>
        <w:t>Tamansari</w:t>
      </w:r>
      <w:proofErr w:type="spellEnd"/>
      <w:r w:rsidRPr="00147176">
        <w:rPr>
          <w:sz w:val="24"/>
          <w:szCs w:val="24"/>
        </w:rPr>
        <w:t xml:space="preserve"> No.1 Bandung 40116</w:t>
      </w:r>
    </w:p>
    <w:p w:rsidR="009411C2" w:rsidRDefault="00CE5394" w:rsidP="009411C2">
      <w:pPr>
        <w:pStyle w:val="SPeSIA2017-AFILIASI"/>
        <w:rPr>
          <w:i w:val="0"/>
          <w:sz w:val="24"/>
          <w:szCs w:val="24"/>
          <w:lang w:val="id-ID"/>
        </w:rPr>
      </w:pPr>
      <w:proofErr w:type="gramStart"/>
      <w:r w:rsidRPr="00147176">
        <w:rPr>
          <w:sz w:val="24"/>
          <w:szCs w:val="24"/>
        </w:rPr>
        <w:t>email</w:t>
      </w:r>
      <w:proofErr w:type="gramEnd"/>
      <w:r w:rsidRPr="00147176">
        <w:rPr>
          <w:sz w:val="24"/>
          <w:szCs w:val="24"/>
        </w:rPr>
        <w:t xml:space="preserve">: </w:t>
      </w:r>
      <w:r w:rsidRPr="008011CA">
        <w:rPr>
          <w:sz w:val="24"/>
          <w:szCs w:val="24"/>
          <w:vertAlign w:val="superscript"/>
          <w:lang w:val="id-ID"/>
        </w:rPr>
        <w:t>1</w:t>
      </w:r>
      <w:r>
        <w:rPr>
          <w:i w:val="0"/>
          <w:sz w:val="24"/>
          <w:szCs w:val="24"/>
          <w:lang w:val="id-ID"/>
        </w:rPr>
        <w:fldChar w:fldCharType="begin"/>
      </w:r>
      <w:r>
        <w:rPr>
          <w:i w:val="0"/>
          <w:sz w:val="24"/>
          <w:szCs w:val="24"/>
          <w:lang w:val="id-ID"/>
        </w:rPr>
        <w:instrText xml:space="preserve"> HYPERLINK "mailto:</w:instrText>
      </w:r>
      <w:r w:rsidRPr="00CE5394">
        <w:rPr>
          <w:i w:val="0"/>
          <w:sz w:val="24"/>
          <w:szCs w:val="24"/>
          <w:lang w:val="id-ID"/>
        </w:rPr>
        <w:instrText>inanurahmayani@gmail.com</w:instrText>
      </w:r>
      <w:r>
        <w:rPr>
          <w:i w:val="0"/>
          <w:sz w:val="24"/>
          <w:szCs w:val="24"/>
          <w:lang w:val="id-ID"/>
        </w:rPr>
        <w:instrText xml:space="preserve">" </w:instrText>
      </w:r>
      <w:r>
        <w:rPr>
          <w:i w:val="0"/>
          <w:sz w:val="24"/>
          <w:szCs w:val="24"/>
          <w:lang w:val="id-ID"/>
        </w:rPr>
        <w:fldChar w:fldCharType="separate"/>
      </w:r>
      <w:r w:rsidRPr="00B66C8C">
        <w:rPr>
          <w:rStyle w:val="Hyperlink"/>
          <w:i w:val="0"/>
          <w:sz w:val="24"/>
          <w:szCs w:val="24"/>
          <w:lang w:val="id-ID"/>
        </w:rPr>
        <w:t>inanurahmayani@gmail.com</w:t>
      </w:r>
      <w:r>
        <w:rPr>
          <w:i w:val="0"/>
          <w:sz w:val="24"/>
          <w:szCs w:val="24"/>
          <w:lang w:val="id-ID"/>
        </w:rPr>
        <w:fldChar w:fldCharType="end"/>
      </w:r>
      <w:r w:rsidRPr="00962D75">
        <w:rPr>
          <w:i w:val="0"/>
          <w:sz w:val="24"/>
          <w:szCs w:val="24"/>
          <w:lang w:val="id-ID"/>
        </w:rPr>
        <w:t xml:space="preserve">, </w:t>
      </w:r>
      <w:hyperlink r:id="rId6" w:history="1">
        <w:r w:rsidR="009411C2" w:rsidRPr="00B66C8C">
          <w:rPr>
            <w:rStyle w:val="Hyperlink"/>
            <w:i w:val="0"/>
            <w:sz w:val="24"/>
            <w:szCs w:val="24"/>
            <w:vertAlign w:val="superscript"/>
            <w:lang w:val="id-ID"/>
          </w:rPr>
          <w:t>2</w:t>
        </w:r>
        <w:r w:rsidR="009411C2" w:rsidRPr="00B66C8C">
          <w:rPr>
            <w:rStyle w:val="Hyperlink"/>
            <w:i w:val="0"/>
            <w:sz w:val="24"/>
            <w:szCs w:val="24"/>
            <w:lang w:val="id-ID"/>
          </w:rPr>
          <w:t>p_purnamasari@yahoo.co.id</w:t>
        </w:r>
      </w:hyperlink>
      <w:r w:rsidR="009411C2">
        <w:rPr>
          <w:i w:val="0"/>
          <w:sz w:val="24"/>
          <w:szCs w:val="24"/>
          <w:lang w:val="id-ID"/>
        </w:rPr>
        <w:t>,</w:t>
      </w:r>
      <w:r w:rsidRPr="00962D75">
        <w:rPr>
          <w:i w:val="0"/>
          <w:sz w:val="24"/>
          <w:szCs w:val="24"/>
          <w:lang w:val="id-ID"/>
        </w:rPr>
        <w:t xml:space="preserve"> </w:t>
      </w:r>
      <w:r w:rsidRPr="00962D75">
        <w:rPr>
          <w:i w:val="0"/>
          <w:sz w:val="24"/>
          <w:szCs w:val="24"/>
          <w:vertAlign w:val="superscript"/>
          <w:lang w:val="id-ID"/>
        </w:rPr>
        <w:t>3</w:t>
      </w:r>
      <w:r w:rsidR="009411C2">
        <w:rPr>
          <w:i w:val="0"/>
          <w:sz w:val="24"/>
          <w:szCs w:val="24"/>
          <w:lang w:val="id-ID"/>
        </w:rPr>
        <w:fldChar w:fldCharType="begin"/>
      </w:r>
      <w:r w:rsidR="009411C2">
        <w:rPr>
          <w:i w:val="0"/>
          <w:sz w:val="24"/>
          <w:szCs w:val="24"/>
          <w:lang w:val="id-ID"/>
        </w:rPr>
        <w:instrText xml:space="preserve"> HYPERLINK "mailto:</w:instrText>
      </w:r>
      <w:r w:rsidR="009411C2" w:rsidRPr="009411C2">
        <w:rPr>
          <w:i w:val="0"/>
          <w:sz w:val="24"/>
          <w:szCs w:val="24"/>
          <w:lang w:val="id-ID"/>
        </w:rPr>
        <w:instrText>ira.santoz@gmail.com</w:instrText>
      </w:r>
      <w:r w:rsidR="009411C2">
        <w:rPr>
          <w:i w:val="0"/>
          <w:sz w:val="24"/>
          <w:szCs w:val="24"/>
          <w:lang w:val="id-ID"/>
        </w:rPr>
        <w:instrText xml:space="preserve">" </w:instrText>
      </w:r>
      <w:r w:rsidR="009411C2">
        <w:rPr>
          <w:i w:val="0"/>
          <w:sz w:val="24"/>
          <w:szCs w:val="24"/>
          <w:lang w:val="id-ID"/>
        </w:rPr>
        <w:fldChar w:fldCharType="separate"/>
      </w:r>
      <w:r w:rsidR="009411C2" w:rsidRPr="00B66C8C">
        <w:rPr>
          <w:rStyle w:val="Hyperlink"/>
          <w:i w:val="0"/>
          <w:sz w:val="24"/>
          <w:szCs w:val="24"/>
          <w:lang w:val="id-ID"/>
        </w:rPr>
        <w:t>ira.santoz@gmail.com</w:t>
      </w:r>
      <w:r w:rsidR="009411C2">
        <w:rPr>
          <w:i w:val="0"/>
          <w:sz w:val="24"/>
          <w:szCs w:val="24"/>
          <w:lang w:val="id-ID"/>
        </w:rPr>
        <w:fldChar w:fldCharType="end"/>
      </w:r>
    </w:p>
    <w:p w:rsidR="009411C2" w:rsidRDefault="009411C2" w:rsidP="009411C2">
      <w:pPr>
        <w:pStyle w:val="SPeSIA2017-AFILIASI"/>
        <w:spacing w:line="480" w:lineRule="auto"/>
        <w:rPr>
          <w:i w:val="0"/>
          <w:sz w:val="24"/>
          <w:szCs w:val="24"/>
          <w:lang w:val="id-ID"/>
        </w:rPr>
      </w:pPr>
    </w:p>
    <w:p w:rsidR="009411C2" w:rsidRDefault="009411C2" w:rsidP="00941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8011CA">
        <w:rPr>
          <w:rFonts w:ascii="Times New Roman" w:hAnsi="Times New Roman"/>
          <w:b/>
          <w:i/>
          <w:sz w:val="20"/>
          <w:szCs w:val="20"/>
        </w:rPr>
        <w:t>Abstract.</w:t>
      </w:r>
      <w:r w:rsidRPr="008011CA">
        <w:rPr>
          <w:rFonts w:ascii="Times New Roman" w:hAnsi="Times New Roman"/>
          <w:i/>
          <w:sz w:val="20"/>
          <w:szCs w:val="20"/>
        </w:rPr>
        <w:t xml:space="preserve"> </w:t>
      </w:r>
      <w:r w:rsidRPr="00E53735">
        <w:rPr>
          <w:rFonts w:ascii="Times New Roman" w:eastAsia="Times New Roman" w:hAnsi="Times New Roman" w:cs="Times New Roman"/>
          <w:i/>
          <w:sz w:val="24"/>
          <w:szCs w:val="24"/>
          <w:lang w:eastAsia="id-ID"/>
        </w:rPr>
        <w:t xml:space="preserve">This study aims to obtain empirical evidence on the effect of IFRS implementation, industry type, </w:t>
      </w:r>
      <w:proofErr w:type="gramStart"/>
      <w:r w:rsidRPr="00E53735">
        <w:rPr>
          <w:rFonts w:ascii="Times New Roman" w:eastAsia="Times New Roman" w:hAnsi="Times New Roman" w:cs="Times New Roman"/>
          <w:i/>
          <w:sz w:val="24"/>
          <w:szCs w:val="24"/>
          <w:lang w:eastAsia="id-ID"/>
        </w:rPr>
        <w:t>probability</w:t>
      </w:r>
      <w:proofErr w:type="gramEnd"/>
      <w:r w:rsidRPr="00E53735">
        <w:rPr>
          <w:rFonts w:ascii="Times New Roman" w:eastAsia="Times New Roman" w:hAnsi="Times New Roman" w:cs="Times New Roman"/>
          <w:i/>
          <w:sz w:val="24"/>
          <w:szCs w:val="24"/>
          <w:lang w:eastAsia="id-ID"/>
        </w:rPr>
        <w:t xml:space="preserve"> of bankruptcy to audit delay. The research method used in this research is descriptive analysis method and quantitative method by using multiple regression analysis. This study uses sample data of LQ 45 index companies listed in Indonesia Stock Exchange (BEI) during the period 2013-2015. Sampling method used is purposive sampling method. After the selection is based on purposive sampling method, there are 14 LQ 45 index companies that meet the required sample criteria with observation period for 3 years, so that 42 observations are obtained. The results of this study indicate that the implementation of IFRS effect on audit delay, Industrial Type affect audit delay, Probability Bankruptcy does not affect audit delay. The researcher suggests for further research to use other sector companies for research, using a method of determining samples other than </w:t>
      </w:r>
      <w:proofErr w:type="spellStart"/>
      <w:r w:rsidRPr="00E53735">
        <w:rPr>
          <w:rFonts w:ascii="Times New Roman" w:eastAsia="Times New Roman" w:hAnsi="Times New Roman" w:cs="Times New Roman"/>
          <w:i/>
          <w:sz w:val="24"/>
          <w:szCs w:val="24"/>
          <w:lang w:eastAsia="id-ID"/>
        </w:rPr>
        <w:t>purvosive</w:t>
      </w:r>
      <w:proofErr w:type="spellEnd"/>
      <w:r w:rsidRPr="00E53735">
        <w:rPr>
          <w:rFonts w:ascii="Times New Roman" w:eastAsia="Times New Roman" w:hAnsi="Times New Roman" w:cs="Times New Roman"/>
          <w:i/>
          <w:sz w:val="24"/>
          <w:szCs w:val="24"/>
          <w:lang w:eastAsia="id-ID"/>
        </w:rPr>
        <w:t xml:space="preserve"> sampling, replacing other independent variables that may affect audit delay.</w:t>
      </w:r>
    </w:p>
    <w:p w:rsidR="009411C2" w:rsidRDefault="009411C2" w:rsidP="00941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i/>
          <w:sz w:val="24"/>
          <w:szCs w:val="24"/>
          <w:lang w:eastAsia="id-ID"/>
        </w:rPr>
        <w:t>Keywords</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eastAsia="id-ID"/>
        </w:rPr>
        <w:t>:</w:t>
      </w:r>
      <w:proofErr w:type="gramEnd"/>
      <w:r>
        <w:rPr>
          <w:rFonts w:ascii="Times New Roman" w:eastAsia="Times New Roman" w:hAnsi="Times New Roman" w:cs="Times New Roman"/>
          <w:i/>
          <w:sz w:val="24"/>
          <w:szCs w:val="24"/>
          <w:lang w:eastAsia="id-ID"/>
        </w:rPr>
        <w:t xml:space="preserve"> </w:t>
      </w:r>
      <w:r w:rsidRPr="00E53735">
        <w:rPr>
          <w:rFonts w:ascii="Times New Roman" w:eastAsia="Times New Roman" w:hAnsi="Times New Roman" w:cs="Times New Roman"/>
          <w:i/>
          <w:sz w:val="24"/>
          <w:szCs w:val="24"/>
          <w:lang w:eastAsia="id-ID"/>
        </w:rPr>
        <w:t>IFRS Application, Industrial Type, Probability of Bankruptcy and audit del</w:t>
      </w:r>
      <w:r w:rsidRPr="00E53735">
        <w:rPr>
          <w:rFonts w:ascii="Times New Roman" w:eastAsia="Times New Roman" w:hAnsi="Times New Roman" w:cs="Times New Roman"/>
          <w:i/>
          <w:sz w:val="24"/>
          <w:szCs w:val="24"/>
          <w:lang w:eastAsia="id-ID"/>
        </w:rPr>
        <w:t>ay</w:t>
      </w:r>
    </w:p>
    <w:p w:rsidR="009411C2" w:rsidRDefault="009411C2" w:rsidP="00941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id-ID"/>
        </w:rPr>
      </w:pPr>
    </w:p>
    <w:p w:rsidR="00D0281B" w:rsidRPr="00D0281B" w:rsidRDefault="009411C2" w:rsidP="00D0281B">
      <w:pPr>
        <w:spacing w:line="240" w:lineRule="auto"/>
        <w:contextualSpacing/>
        <w:jc w:val="both"/>
        <w:rPr>
          <w:rFonts w:ascii="Times New Roman" w:eastAsia="Malgun Gothic" w:hAnsi="Times New Roman" w:cs="Times New Roman"/>
          <w:sz w:val="20"/>
          <w:szCs w:val="20"/>
          <w:lang w:eastAsia="ko-KR"/>
        </w:rPr>
      </w:pPr>
      <w:r w:rsidRPr="009411C2">
        <w:rPr>
          <w:rFonts w:ascii="Times New Roman" w:eastAsia="Malgun Gothic" w:hAnsi="Times New Roman" w:cs="Times New Roman"/>
          <w:b/>
          <w:sz w:val="20"/>
          <w:szCs w:val="20"/>
          <w:lang w:eastAsia="ko-KR"/>
        </w:rPr>
        <w:t>Abstrak.</w:t>
      </w:r>
      <w:r w:rsidRPr="009411C2">
        <w:rPr>
          <w:rFonts w:ascii="Times New Roman" w:eastAsia="Malgun Gothic" w:hAnsi="Times New Roman" w:cs="Times New Roman"/>
          <w:sz w:val="20"/>
          <w:szCs w:val="20"/>
          <w:lang w:eastAsia="ko-KR"/>
        </w:rPr>
        <w:t xml:space="preserve"> </w:t>
      </w:r>
      <w:proofErr w:type="spellStart"/>
      <w:r w:rsidR="00D0281B" w:rsidRPr="00D0281B">
        <w:rPr>
          <w:rFonts w:ascii="Times New Roman" w:eastAsia="Malgun Gothic" w:hAnsi="Times New Roman" w:cs="Times New Roman"/>
          <w:sz w:val="20"/>
          <w:szCs w:val="20"/>
          <w:lang w:val="en-US" w:eastAsia="ko-KR"/>
        </w:rPr>
        <w:t>Penelitian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ini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bertujuan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untuk</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memperoleh</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bukti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empiris</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tentang</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pengaruh</w:t>
      </w:r>
      <w:proofErr w:type="spellEnd"/>
      <w:r w:rsidR="00D0281B" w:rsidRPr="00D0281B">
        <w:rPr>
          <w:rFonts w:ascii="Times New Roman" w:eastAsia="Malgun Gothic" w:hAnsi="Times New Roman" w:cs="Times New Roman"/>
          <w:sz w:val="20"/>
          <w:szCs w:val="20"/>
          <w:lang w:val="en-US" w:eastAsia="ko-KR"/>
        </w:rPr>
        <w:t xml:space="preserve"> p</w:t>
      </w:r>
      <w:r w:rsidR="00D0281B" w:rsidRPr="00D0281B">
        <w:rPr>
          <w:rFonts w:ascii="Times New Roman" w:eastAsia="Malgun Gothic" w:hAnsi="Times New Roman" w:cs="Times New Roman"/>
          <w:sz w:val="20"/>
          <w:szCs w:val="20"/>
          <w:lang w:eastAsia="ko-KR"/>
        </w:rPr>
        <w:t>enerapan IFRS</w:t>
      </w:r>
      <w:r w:rsidR="00D0281B" w:rsidRPr="00D0281B">
        <w:rPr>
          <w:rFonts w:ascii="Times New Roman" w:eastAsia="Malgun Gothic" w:hAnsi="Times New Roman" w:cs="Times New Roman"/>
          <w:sz w:val="20"/>
          <w:szCs w:val="20"/>
          <w:lang w:val="en-US" w:eastAsia="ko-KR"/>
        </w:rPr>
        <w:t>,</w:t>
      </w:r>
      <w:r w:rsidR="00D0281B" w:rsidRPr="00D0281B">
        <w:rPr>
          <w:rFonts w:ascii="Times New Roman" w:eastAsia="Malgun Gothic" w:hAnsi="Times New Roman" w:cs="Times New Roman"/>
          <w:sz w:val="20"/>
          <w:szCs w:val="20"/>
          <w:lang w:eastAsia="ko-KR"/>
        </w:rPr>
        <w:t xml:space="preserve"> jenis industri</w:t>
      </w:r>
      <w:r w:rsidR="00D0281B" w:rsidRPr="00D0281B">
        <w:rPr>
          <w:rFonts w:ascii="Times New Roman" w:eastAsia="Malgun Gothic" w:hAnsi="Times New Roman" w:cs="Times New Roman"/>
          <w:sz w:val="20"/>
          <w:szCs w:val="20"/>
          <w:lang w:val="en-US" w:eastAsia="ko-KR"/>
        </w:rPr>
        <w:t>,</w:t>
      </w:r>
      <w:r w:rsidR="00D0281B" w:rsidRPr="00D0281B">
        <w:rPr>
          <w:rFonts w:ascii="Times New Roman" w:eastAsia="Malgun Gothic" w:hAnsi="Times New Roman" w:cs="Times New Roman"/>
          <w:sz w:val="20"/>
          <w:szCs w:val="20"/>
          <w:lang w:eastAsia="ko-KR"/>
        </w:rPr>
        <w:t xml:space="preserve"> probabilitas kebangkrutan</w:t>
      </w:r>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terhadap</w:t>
      </w:r>
      <w:proofErr w:type="spellEnd"/>
      <w:r w:rsidR="00D0281B" w:rsidRPr="00D0281B">
        <w:rPr>
          <w:rFonts w:ascii="Times New Roman" w:eastAsia="Malgun Gothic" w:hAnsi="Times New Roman" w:cs="Times New Roman"/>
          <w:sz w:val="20"/>
          <w:szCs w:val="20"/>
          <w:lang w:eastAsia="ko-KR"/>
        </w:rPr>
        <w:t xml:space="preserve"> </w:t>
      </w:r>
      <w:r w:rsidR="00D0281B" w:rsidRPr="00D0281B">
        <w:rPr>
          <w:rFonts w:ascii="Times New Roman" w:eastAsia="Malgun Gothic" w:hAnsi="Times New Roman" w:cs="Times New Roman"/>
          <w:i/>
          <w:sz w:val="20"/>
          <w:szCs w:val="20"/>
          <w:lang w:eastAsia="ko-KR"/>
        </w:rPr>
        <w:t>audit dela</w:t>
      </w:r>
      <w:r w:rsidR="00D0281B" w:rsidRPr="00D0281B">
        <w:rPr>
          <w:rFonts w:ascii="Times New Roman" w:eastAsia="Malgun Gothic" w:hAnsi="Times New Roman" w:cs="Times New Roman"/>
          <w:sz w:val="20"/>
          <w:szCs w:val="20"/>
          <w:lang w:eastAsia="ko-KR"/>
        </w:rPr>
        <w:t>y</w:t>
      </w:r>
      <w:r w:rsidR="00D0281B" w:rsidRPr="00D0281B">
        <w:rPr>
          <w:rFonts w:ascii="Times New Roman" w:eastAsia="Malgun Gothic" w:hAnsi="Times New Roman" w:cs="Times New Roman"/>
          <w:sz w:val="20"/>
          <w:szCs w:val="20"/>
          <w:lang w:val="en-US" w:eastAsia="ko-KR"/>
        </w:rPr>
        <w:t xml:space="preserve">. </w:t>
      </w:r>
      <w:r w:rsidR="00D0281B" w:rsidRPr="00D0281B">
        <w:rPr>
          <w:rFonts w:ascii="Times New Roman" w:eastAsia="Malgun Gothic" w:hAnsi="Times New Roman" w:cs="Times New Roman"/>
          <w:sz w:val="20"/>
          <w:szCs w:val="20"/>
          <w:lang w:eastAsia="ko-KR"/>
        </w:rPr>
        <w:t>M</w:t>
      </w:r>
      <w:proofErr w:type="spellStart"/>
      <w:r w:rsidR="00D0281B" w:rsidRPr="00D0281B">
        <w:rPr>
          <w:rFonts w:ascii="Times New Roman" w:eastAsia="Malgun Gothic" w:hAnsi="Times New Roman" w:cs="Times New Roman"/>
          <w:sz w:val="20"/>
          <w:szCs w:val="20"/>
          <w:lang w:val="en-US" w:eastAsia="ko-KR"/>
        </w:rPr>
        <w:t>etode</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penelitian</w:t>
      </w:r>
      <w:proofErr w:type="spellEnd"/>
      <w:r w:rsidR="00D0281B" w:rsidRPr="00D0281B">
        <w:rPr>
          <w:rFonts w:ascii="Times New Roman" w:eastAsia="Malgun Gothic" w:hAnsi="Times New Roman" w:cs="Times New Roman"/>
          <w:sz w:val="20"/>
          <w:szCs w:val="20"/>
          <w:lang w:val="en-US" w:eastAsia="ko-KR"/>
        </w:rPr>
        <w:t xml:space="preserve"> yang </w:t>
      </w:r>
      <w:proofErr w:type="spellStart"/>
      <w:r w:rsidR="00D0281B" w:rsidRPr="00D0281B">
        <w:rPr>
          <w:rFonts w:ascii="Times New Roman" w:eastAsia="Malgun Gothic" w:hAnsi="Times New Roman" w:cs="Times New Roman"/>
          <w:sz w:val="20"/>
          <w:szCs w:val="20"/>
          <w:lang w:val="en-US" w:eastAsia="ko-KR"/>
        </w:rPr>
        <w:t>digunakan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dalam</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penelitian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ini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adalah</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metode</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analisis</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deskri</w:t>
      </w:r>
      <w:proofErr w:type="spellEnd"/>
      <w:r w:rsidR="00D0281B" w:rsidRPr="00D0281B">
        <w:rPr>
          <w:rFonts w:ascii="Times New Roman" w:eastAsia="Malgun Gothic" w:hAnsi="Times New Roman" w:cs="Times New Roman"/>
          <w:sz w:val="20"/>
          <w:szCs w:val="20"/>
          <w:lang w:eastAsia="ko-KR"/>
        </w:rPr>
        <w:t>p</w:t>
      </w:r>
      <w:proofErr w:type="spellStart"/>
      <w:r w:rsidR="00D0281B" w:rsidRPr="00D0281B">
        <w:rPr>
          <w:rFonts w:ascii="Times New Roman" w:eastAsia="Malgun Gothic" w:hAnsi="Times New Roman" w:cs="Times New Roman"/>
          <w:sz w:val="20"/>
          <w:szCs w:val="20"/>
          <w:lang w:val="en-US" w:eastAsia="ko-KR"/>
        </w:rPr>
        <w:t>tif</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dan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metode</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kuantitatif</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dengan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menggunakan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analisis</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regresi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berganda</w:t>
      </w:r>
      <w:proofErr w:type="spellEnd"/>
      <w:r w:rsidR="00D0281B" w:rsidRPr="00D0281B">
        <w:rPr>
          <w:rFonts w:ascii="Times New Roman" w:eastAsia="Malgun Gothic" w:hAnsi="Times New Roman" w:cs="Times New Roman"/>
          <w:sz w:val="20"/>
          <w:szCs w:val="20"/>
          <w:lang w:val="en-US" w:eastAsia="ko-KR"/>
        </w:rPr>
        <w:t xml:space="preserve">. </w:t>
      </w:r>
      <w:proofErr w:type="spellStart"/>
      <w:proofErr w:type="gramStart"/>
      <w:r w:rsidR="00D0281B" w:rsidRPr="00D0281B">
        <w:rPr>
          <w:rFonts w:ascii="Times New Roman" w:eastAsia="Malgun Gothic" w:hAnsi="Times New Roman" w:cs="Times New Roman"/>
          <w:sz w:val="20"/>
          <w:szCs w:val="20"/>
          <w:lang w:val="en-US" w:eastAsia="ko-KR"/>
        </w:rPr>
        <w:t>Penelitian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ini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menggunakan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sampel</w:t>
      </w:r>
      <w:proofErr w:type="spellEnd"/>
      <w:r w:rsidR="00D0281B" w:rsidRPr="00D0281B">
        <w:rPr>
          <w:rFonts w:ascii="Times New Roman" w:eastAsia="Malgun Gothic" w:hAnsi="Times New Roman" w:cs="Times New Roman"/>
          <w:sz w:val="20"/>
          <w:szCs w:val="20"/>
          <w:lang w:val="en-US" w:eastAsia="ko-KR"/>
        </w:rPr>
        <w:t xml:space="preserve"> data </w:t>
      </w:r>
      <w:proofErr w:type="spellStart"/>
      <w:r w:rsidR="00D0281B" w:rsidRPr="00D0281B">
        <w:rPr>
          <w:rFonts w:ascii="Times New Roman" w:eastAsia="Malgun Gothic" w:hAnsi="Times New Roman" w:cs="Times New Roman"/>
          <w:sz w:val="20"/>
          <w:szCs w:val="20"/>
          <w:lang w:val="en-US" w:eastAsia="ko-KR"/>
        </w:rPr>
        <w:t>perusahaan</w:t>
      </w:r>
      <w:proofErr w:type="spellEnd"/>
      <w:r w:rsidR="00D0281B" w:rsidRPr="00D0281B">
        <w:rPr>
          <w:rFonts w:ascii="Times New Roman" w:eastAsia="Malgun Gothic" w:hAnsi="Times New Roman" w:cs="Times New Roman"/>
          <w:sz w:val="20"/>
          <w:szCs w:val="20"/>
          <w:lang w:eastAsia="ko-KR"/>
        </w:rPr>
        <w:t xml:space="preserve"> indeks LQ 45 </w:t>
      </w:r>
      <w:r w:rsidR="00D0281B" w:rsidRPr="00D0281B">
        <w:rPr>
          <w:rFonts w:ascii="Times New Roman" w:eastAsia="Malgun Gothic" w:hAnsi="Times New Roman" w:cs="Times New Roman"/>
          <w:sz w:val="20"/>
          <w:szCs w:val="20"/>
          <w:lang w:val="en-US" w:eastAsia="ko-KR"/>
        </w:rPr>
        <w:t xml:space="preserve">yang </w:t>
      </w:r>
      <w:proofErr w:type="spellStart"/>
      <w:r w:rsidR="00D0281B" w:rsidRPr="00D0281B">
        <w:rPr>
          <w:rFonts w:ascii="Times New Roman" w:eastAsia="Malgun Gothic" w:hAnsi="Times New Roman" w:cs="Times New Roman"/>
          <w:sz w:val="20"/>
          <w:szCs w:val="20"/>
          <w:lang w:val="en-US" w:eastAsia="ko-KR"/>
        </w:rPr>
        <w:t>terdaftar</w:t>
      </w:r>
      <w:proofErr w:type="spellEnd"/>
      <w:r w:rsidR="00D0281B" w:rsidRPr="00D0281B">
        <w:rPr>
          <w:rFonts w:ascii="Times New Roman" w:eastAsia="Malgun Gothic" w:hAnsi="Times New Roman" w:cs="Times New Roman"/>
          <w:sz w:val="20"/>
          <w:szCs w:val="20"/>
          <w:lang w:val="en-US" w:eastAsia="ko-KR"/>
        </w:rPr>
        <w:t xml:space="preserve"> di Bursa </w:t>
      </w:r>
      <w:proofErr w:type="spellStart"/>
      <w:r w:rsidR="00D0281B" w:rsidRPr="00D0281B">
        <w:rPr>
          <w:rFonts w:ascii="Times New Roman" w:eastAsia="Malgun Gothic" w:hAnsi="Times New Roman" w:cs="Times New Roman"/>
          <w:sz w:val="20"/>
          <w:szCs w:val="20"/>
          <w:lang w:val="en-US" w:eastAsia="ko-KR"/>
        </w:rPr>
        <w:t>Efek</w:t>
      </w:r>
      <w:proofErr w:type="spellEnd"/>
      <w:r w:rsidR="00D0281B" w:rsidRPr="00D0281B">
        <w:rPr>
          <w:rFonts w:ascii="Times New Roman" w:eastAsia="Malgun Gothic" w:hAnsi="Times New Roman" w:cs="Times New Roman"/>
          <w:sz w:val="20"/>
          <w:szCs w:val="20"/>
          <w:lang w:val="en-US" w:eastAsia="ko-KR"/>
        </w:rPr>
        <w:t xml:space="preserve"> Indonesia (BEI) </w:t>
      </w:r>
      <w:proofErr w:type="spellStart"/>
      <w:r w:rsidR="00D0281B" w:rsidRPr="00D0281B">
        <w:rPr>
          <w:rFonts w:ascii="Times New Roman" w:eastAsia="Malgun Gothic" w:hAnsi="Times New Roman" w:cs="Times New Roman"/>
          <w:sz w:val="20"/>
          <w:szCs w:val="20"/>
          <w:lang w:val="en-US" w:eastAsia="ko-KR"/>
        </w:rPr>
        <w:t>selama</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periode</w:t>
      </w:r>
      <w:proofErr w:type="spellEnd"/>
      <w:r w:rsidR="00D0281B" w:rsidRPr="00D0281B">
        <w:rPr>
          <w:rFonts w:ascii="Times New Roman" w:eastAsia="Malgun Gothic" w:hAnsi="Times New Roman" w:cs="Times New Roman"/>
          <w:sz w:val="20"/>
          <w:szCs w:val="20"/>
          <w:lang w:val="en-US" w:eastAsia="ko-KR"/>
        </w:rPr>
        <w:t xml:space="preserve"> 20</w:t>
      </w:r>
      <w:r w:rsidR="00D0281B" w:rsidRPr="00D0281B">
        <w:rPr>
          <w:rFonts w:ascii="Times New Roman" w:eastAsia="Malgun Gothic" w:hAnsi="Times New Roman" w:cs="Times New Roman"/>
          <w:sz w:val="20"/>
          <w:szCs w:val="20"/>
          <w:lang w:eastAsia="ko-KR"/>
        </w:rPr>
        <w:t>13-2015</w:t>
      </w:r>
      <w:r w:rsidR="00D0281B" w:rsidRPr="00D0281B">
        <w:rPr>
          <w:rFonts w:ascii="Times New Roman" w:eastAsia="Malgun Gothic" w:hAnsi="Times New Roman" w:cs="Times New Roman"/>
          <w:sz w:val="20"/>
          <w:szCs w:val="20"/>
          <w:lang w:val="en-US" w:eastAsia="ko-KR"/>
        </w:rPr>
        <w:t>.</w:t>
      </w:r>
      <w:proofErr w:type="gramEnd"/>
      <w:r w:rsidR="00D0281B" w:rsidRPr="00D0281B">
        <w:rPr>
          <w:rFonts w:ascii="Times New Roman" w:eastAsia="Malgun Gothic" w:hAnsi="Times New Roman" w:cs="Times New Roman"/>
          <w:sz w:val="20"/>
          <w:szCs w:val="20"/>
          <w:lang w:val="en-US" w:eastAsia="ko-KR"/>
        </w:rPr>
        <w:t xml:space="preserve"> </w:t>
      </w:r>
      <w:proofErr w:type="spellStart"/>
      <w:proofErr w:type="gramStart"/>
      <w:r w:rsidR="00D0281B" w:rsidRPr="00D0281B">
        <w:rPr>
          <w:rFonts w:ascii="Times New Roman" w:eastAsia="Malgun Gothic" w:hAnsi="Times New Roman" w:cs="Times New Roman"/>
          <w:sz w:val="20"/>
          <w:szCs w:val="20"/>
          <w:lang w:val="en-US" w:eastAsia="ko-KR"/>
        </w:rPr>
        <w:t>Metode</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penentuan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sampel</w:t>
      </w:r>
      <w:proofErr w:type="spellEnd"/>
      <w:r w:rsidR="00D0281B" w:rsidRPr="00D0281B">
        <w:rPr>
          <w:rFonts w:ascii="Times New Roman" w:eastAsia="Malgun Gothic" w:hAnsi="Times New Roman" w:cs="Times New Roman"/>
          <w:sz w:val="20"/>
          <w:szCs w:val="20"/>
          <w:lang w:val="en-US" w:eastAsia="ko-KR"/>
        </w:rPr>
        <w:t xml:space="preserve"> yang </w:t>
      </w:r>
      <w:proofErr w:type="spellStart"/>
      <w:r w:rsidR="00D0281B" w:rsidRPr="00D0281B">
        <w:rPr>
          <w:rFonts w:ascii="Times New Roman" w:eastAsia="Malgun Gothic" w:hAnsi="Times New Roman" w:cs="Times New Roman"/>
          <w:sz w:val="20"/>
          <w:szCs w:val="20"/>
          <w:lang w:val="en-US" w:eastAsia="ko-KR"/>
        </w:rPr>
        <w:t>digunakan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adalah</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metode</w:t>
      </w:r>
      <w:proofErr w:type="spellEnd"/>
      <w:r w:rsidR="00D0281B" w:rsidRPr="00D0281B">
        <w:rPr>
          <w:rFonts w:ascii="Times New Roman" w:eastAsia="Malgun Gothic" w:hAnsi="Times New Roman" w:cs="Times New Roman"/>
          <w:sz w:val="20"/>
          <w:szCs w:val="20"/>
          <w:lang w:val="en-US" w:eastAsia="ko-KR"/>
        </w:rPr>
        <w:t xml:space="preserve"> </w:t>
      </w:r>
      <w:r w:rsidR="00D0281B" w:rsidRPr="00D0281B">
        <w:rPr>
          <w:rFonts w:ascii="Times New Roman" w:eastAsia="Malgun Gothic" w:hAnsi="Times New Roman" w:cs="Times New Roman"/>
          <w:i/>
          <w:sz w:val="20"/>
          <w:szCs w:val="20"/>
          <w:lang w:val="en-US" w:eastAsia="ko-KR"/>
        </w:rPr>
        <w:t>purposive sampling</w:t>
      </w:r>
      <w:r w:rsidR="00D0281B" w:rsidRPr="00D0281B">
        <w:rPr>
          <w:rFonts w:ascii="Times New Roman" w:eastAsia="Malgun Gothic" w:hAnsi="Times New Roman" w:cs="Times New Roman"/>
          <w:sz w:val="20"/>
          <w:szCs w:val="20"/>
          <w:lang w:val="en-US" w:eastAsia="ko-KR"/>
        </w:rPr>
        <w:t>.</w:t>
      </w:r>
      <w:proofErr w:type="gram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Setelah</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dilakukan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seleksi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berdasarkan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metode</w:t>
      </w:r>
      <w:proofErr w:type="spellEnd"/>
      <w:r w:rsidR="00D0281B" w:rsidRPr="00D0281B">
        <w:rPr>
          <w:rFonts w:ascii="Times New Roman" w:eastAsia="Malgun Gothic" w:hAnsi="Times New Roman" w:cs="Times New Roman"/>
          <w:sz w:val="20"/>
          <w:szCs w:val="20"/>
          <w:lang w:val="en-US" w:eastAsia="ko-KR"/>
        </w:rPr>
        <w:t xml:space="preserve"> </w:t>
      </w:r>
      <w:r w:rsidR="00D0281B" w:rsidRPr="00D0281B">
        <w:rPr>
          <w:rFonts w:ascii="Times New Roman" w:eastAsia="Malgun Gothic" w:hAnsi="Times New Roman" w:cs="Times New Roman"/>
          <w:i/>
          <w:sz w:val="20"/>
          <w:szCs w:val="20"/>
          <w:lang w:val="en-US" w:eastAsia="ko-KR"/>
        </w:rPr>
        <w:t xml:space="preserve">purposive sampling, </w:t>
      </w:r>
      <w:proofErr w:type="spellStart"/>
      <w:r w:rsidR="00D0281B" w:rsidRPr="00D0281B">
        <w:rPr>
          <w:rFonts w:ascii="Times New Roman" w:eastAsia="Malgun Gothic" w:hAnsi="Times New Roman" w:cs="Times New Roman"/>
          <w:sz w:val="20"/>
          <w:szCs w:val="20"/>
          <w:lang w:val="en-US" w:eastAsia="ko-KR"/>
        </w:rPr>
        <w:t>terdapat</w:t>
      </w:r>
      <w:proofErr w:type="spellEnd"/>
      <w:r w:rsidR="00D0281B" w:rsidRPr="00D0281B">
        <w:rPr>
          <w:rFonts w:ascii="Times New Roman" w:eastAsia="Malgun Gothic" w:hAnsi="Times New Roman" w:cs="Times New Roman"/>
          <w:sz w:val="20"/>
          <w:szCs w:val="20"/>
          <w:lang w:eastAsia="ko-KR"/>
        </w:rPr>
        <w:t xml:space="preserve"> 14</w:t>
      </w:r>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perusaha</w:t>
      </w:r>
      <w:proofErr w:type="spellEnd"/>
      <w:r w:rsidR="00D0281B" w:rsidRPr="00D0281B">
        <w:rPr>
          <w:rFonts w:ascii="Times New Roman" w:eastAsia="Malgun Gothic" w:hAnsi="Times New Roman" w:cs="Times New Roman"/>
          <w:sz w:val="20"/>
          <w:szCs w:val="20"/>
          <w:lang w:eastAsia="ko-KR"/>
        </w:rPr>
        <w:t xml:space="preserve"> indeks LQ 45 </w:t>
      </w:r>
      <w:r w:rsidR="00D0281B" w:rsidRPr="00D0281B">
        <w:rPr>
          <w:rFonts w:ascii="Times New Roman" w:eastAsia="Malgun Gothic" w:hAnsi="Times New Roman" w:cs="Times New Roman"/>
          <w:sz w:val="20"/>
          <w:szCs w:val="20"/>
          <w:lang w:val="en-US" w:eastAsia="ko-KR"/>
        </w:rPr>
        <w:t xml:space="preserve">yang </w:t>
      </w:r>
      <w:proofErr w:type="spellStart"/>
      <w:r w:rsidR="00D0281B" w:rsidRPr="00D0281B">
        <w:rPr>
          <w:rFonts w:ascii="Times New Roman" w:eastAsia="Malgun Gothic" w:hAnsi="Times New Roman" w:cs="Times New Roman"/>
          <w:sz w:val="20"/>
          <w:szCs w:val="20"/>
          <w:lang w:val="en-US" w:eastAsia="ko-KR"/>
        </w:rPr>
        <w:t>memenuhi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kriteria-kriteria</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sampel</w:t>
      </w:r>
      <w:proofErr w:type="spellEnd"/>
      <w:r w:rsidR="00D0281B" w:rsidRPr="00D0281B">
        <w:rPr>
          <w:rFonts w:ascii="Times New Roman" w:eastAsia="Malgun Gothic" w:hAnsi="Times New Roman" w:cs="Times New Roman"/>
          <w:sz w:val="20"/>
          <w:szCs w:val="20"/>
          <w:lang w:val="en-US" w:eastAsia="ko-KR"/>
        </w:rPr>
        <w:t xml:space="preserve"> yang </w:t>
      </w:r>
      <w:proofErr w:type="spellStart"/>
      <w:r w:rsidR="00D0281B" w:rsidRPr="00D0281B">
        <w:rPr>
          <w:rFonts w:ascii="Times New Roman" w:eastAsia="Malgun Gothic" w:hAnsi="Times New Roman" w:cs="Times New Roman"/>
          <w:sz w:val="20"/>
          <w:szCs w:val="20"/>
          <w:lang w:val="en-US" w:eastAsia="ko-KR"/>
        </w:rPr>
        <w:t>dibutuhkan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dengan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periode</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pengamatan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selama</w:t>
      </w:r>
      <w:proofErr w:type="spellEnd"/>
      <w:r w:rsidR="00D0281B" w:rsidRPr="00D0281B">
        <w:rPr>
          <w:rFonts w:ascii="Times New Roman" w:eastAsia="Malgun Gothic" w:hAnsi="Times New Roman" w:cs="Times New Roman"/>
          <w:sz w:val="20"/>
          <w:szCs w:val="20"/>
          <w:lang w:eastAsia="ko-KR"/>
        </w:rPr>
        <w:t xml:space="preserve"> 3 </w:t>
      </w:r>
      <w:proofErr w:type="spellStart"/>
      <w:r w:rsidR="00D0281B" w:rsidRPr="00D0281B">
        <w:rPr>
          <w:rFonts w:ascii="Times New Roman" w:eastAsia="Malgun Gothic" w:hAnsi="Times New Roman" w:cs="Times New Roman"/>
          <w:sz w:val="20"/>
          <w:szCs w:val="20"/>
          <w:lang w:val="en-US" w:eastAsia="ko-KR"/>
        </w:rPr>
        <w:t>tahun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sehingga</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diperoleh</w:t>
      </w:r>
      <w:proofErr w:type="spellEnd"/>
      <w:r w:rsidR="00D0281B" w:rsidRPr="00D0281B">
        <w:rPr>
          <w:rFonts w:ascii="Times New Roman" w:eastAsia="Malgun Gothic" w:hAnsi="Times New Roman" w:cs="Times New Roman"/>
          <w:sz w:val="20"/>
          <w:szCs w:val="20"/>
          <w:lang w:val="en-US" w:eastAsia="ko-KR"/>
        </w:rPr>
        <w:t xml:space="preserve"> 4</w:t>
      </w:r>
      <w:r w:rsidR="00D0281B" w:rsidRPr="00D0281B">
        <w:rPr>
          <w:rFonts w:ascii="Times New Roman" w:eastAsia="Malgun Gothic" w:hAnsi="Times New Roman" w:cs="Times New Roman"/>
          <w:sz w:val="20"/>
          <w:szCs w:val="20"/>
          <w:lang w:eastAsia="ko-KR"/>
        </w:rPr>
        <w:t>2</w:t>
      </w:r>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observasi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Hasil</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penelitian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ini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menunjukan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bahwa</w:t>
      </w:r>
      <w:proofErr w:type="spellEnd"/>
      <w:r w:rsidR="00D0281B" w:rsidRPr="00D0281B">
        <w:rPr>
          <w:rFonts w:ascii="Times New Roman" w:eastAsia="Malgun Gothic" w:hAnsi="Times New Roman" w:cs="Times New Roman"/>
          <w:sz w:val="20"/>
          <w:szCs w:val="20"/>
          <w:lang w:eastAsia="ko-KR"/>
        </w:rPr>
        <w:t xml:space="preserve"> Penerapan IFRS berpengaruh terhadap </w:t>
      </w:r>
      <w:r w:rsidR="00D0281B" w:rsidRPr="00D0281B">
        <w:rPr>
          <w:rFonts w:ascii="Times New Roman" w:eastAsia="Malgun Gothic" w:hAnsi="Times New Roman" w:cs="Times New Roman"/>
          <w:i/>
          <w:sz w:val="20"/>
          <w:szCs w:val="20"/>
          <w:lang w:eastAsia="ko-KR"/>
        </w:rPr>
        <w:t>audit delay</w:t>
      </w:r>
      <w:r w:rsidR="00D0281B" w:rsidRPr="00D0281B">
        <w:rPr>
          <w:rFonts w:ascii="Times New Roman" w:eastAsia="Malgun Gothic" w:hAnsi="Times New Roman" w:cs="Times New Roman"/>
          <w:sz w:val="20"/>
          <w:szCs w:val="20"/>
          <w:lang w:val="en-US" w:eastAsia="ko-KR"/>
        </w:rPr>
        <w:t>,</w:t>
      </w:r>
      <w:r w:rsidR="00D0281B" w:rsidRPr="00D0281B">
        <w:rPr>
          <w:rFonts w:ascii="Times New Roman" w:eastAsia="Malgun Gothic" w:hAnsi="Times New Roman" w:cs="Times New Roman"/>
          <w:sz w:val="20"/>
          <w:szCs w:val="20"/>
          <w:lang w:eastAsia="ko-KR"/>
        </w:rPr>
        <w:t xml:space="preserve"> Jenis Industri berpengaruh terhadap </w:t>
      </w:r>
      <w:r w:rsidR="00D0281B" w:rsidRPr="00D0281B">
        <w:rPr>
          <w:rFonts w:ascii="Times New Roman" w:eastAsia="Malgun Gothic" w:hAnsi="Times New Roman" w:cs="Times New Roman"/>
          <w:i/>
          <w:sz w:val="20"/>
          <w:szCs w:val="20"/>
          <w:lang w:eastAsia="ko-KR"/>
        </w:rPr>
        <w:t>audit delay</w:t>
      </w:r>
      <w:r w:rsidR="00D0281B" w:rsidRPr="00D0281B">
        <w:rPr>
          <w:rFonts w:ascii="Times New Roman" w:eastAsia="Malgun Gothic" w:hAnsi="Times New Roman" w:cs="Times New Roman"/>
          <w:sz w:val="20"/>
          <w:szCs w:val="20"/>
          <w:lang w:eastAsia="ko-KR"/>
        </w:rPr>
        <w:t xml:space="preserve">, Probabilitas Kebangkrutan tidak berpengaruh terhadap </w:t>
      </w:r>
      <w:r w:rsidR="00D0281B" w:rsidRPr="00D0281B">
        <w:rPr>
          <w:rFonts w:ascii="Times New Roman" w:eastAsia="Malgun Gothic" w:hAnsi="Times New Roman" w:cs="Times New Roman"/>
          <w:i/>
          <w:sz w:val="20"/>
          <w:szCs w:val="20"/>
          <w:lang w:eastAsia="ko-KR"/>
        </w:rPr>
        <w:t>audit delay</w:t>
      </w:r>
      <w:r w:rsidR="00D0281B" w:rsidRPr="00D0281B">
        <w:rPr>
          <w:rFonts w:ascii="Times New Roman" w:eastAsia="Malgun Gothic" w:hAnsi="Times New Roman" w:cs="Times New Roman"/>
          <w:sz w:val="20"/>
          <w:szCs w:val="20"/>
          <w:lang w:eastAsia="ko-KR"/>
        </w:rPr>
        <w:t xml:space="preserve">. </w:t>
      </w:r>
      <w:proofErr w:type="spellStart"/>
      <w:r w:rsidR="00D0281B" w:rsidRPr="00D0281B">
        <w:rPr>
          <w:rFonts w:ascii="Times New Roman" w:eastAsia="Malgun Gothic" w:hAnsi="Times New Roman" w:cs="Times New Roman"/>
          <w:sz w:val="20"/>
          <w:szCs w:val="20"/>
          <w:lang w:val="en-US" w:eastAsia="ko-KR"/>
        </w:rPr>
        <w:t>Peneliti</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menyarankan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untuk</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penelitian</w:t>
      </w:r>
      <w:proofErr w:type="spellEnd"/>
      <w:r w:rsidR="00D0281B" w:rsidRPr="00D0281B">
        <w:rPr>
          <w:rFonts w:ascii="Times New Roman" w:eastAsia="Malgun Gothic" w:hAnsi="Times New Roman" w:cs="Times New Roman"/>
          <w:sz w:val="20"/>
          <w:szCs w:val="20"/>
          <w:lang w:val="en-US" w:eastAsia="ko-KR"/>
        </w:rPr>
        <w:t xml:space="preserve"> </w:t>
      </w:r>
      <w:proofErr w:type="spellStart"/>
      <w:r w:rsidR="00D0281B" w:rsidRPr="00D0281B">
        <w:rPr>
          <w:rFonts w:ascii="Times New Roman" w:eastAsia="Malgun Gothic" w:hAnsi="Times New Roman" w:cs="Times New Roman"/>
          <w:sz w:val="20"/>
          <w:szCs w:val="20"/>
          <w:lang w:val="en-US" w:eastAsia="ko-KR"/>
        </w:rPr>
        <w:t>selanjutnya</w:t>
      </w:r>
      <w:proofErr w:type="spellEnd"/>
      <w:r w:rsidR="00D0281B" w:rsidRPr="00D0281B">
        <w:rPr>
          <w:rFonts w:ascii="Times New Roman" w:eastAsia="Malgun Gothic" w:hAnsi="Times New Roman" w:cs="Times New Roman"/>
          <w:sz w:val="20"/>
          <w:szCs w:val="20"/>
          <w:lang w:eastAsia="ko-KR"/>
        </w:rPr>
        <w:t xml:space="preserve"> untuk menggunakan perusahaan sektor lain untuk penelitian, menggunakan metode penentuan sampel selain </w:t>
      </w:r>
      <w:r w:rsidR="00D0281B" w:rsidRPr="00D0281B">
        <w:rPr>
          <w:rFonts w:ascii="Times New Roman" w:eastAsia="Malgun Gothic" w:hAnsi="Times New Roman" w:cs="Times New Roman"/>
          <w:i/>
          <w:sz w:val="20"/>
          <w:szCs w:val="20"/>
          <w:lang w:eastAsia="ko-KR"/>
        </w:rPr>
        <w:t xml:space="preserve">purvosive sampling, </w:t>
      </w:r>
      <w:r w:rsidR="00D0281B" w:rsidRPr="00D0281B">
        <w:rPr>
          <w:rFonts w:ascii="Times New Roman" w:eastAsia="Malgun Gothic" w:hAnsi="Times New Roman" w:cs="Times New Roman"/>
          <w:sz w:val="20"/>
          <w:szCs w:val="20"/>
          <w:lang w:eastAsia="ko-KR"/>
        </w:rPr>
        <w:t xml:space="preserve">mengganti variabel independen lain yang mungkin mempengaruhi </w:t>
      </w:r>
      <w:r w:rsidR="00D0281B" w:rsidRPr="00D0281B">
        <w:rPr>
          <w:rFonts w:ascii="Times New Roman" w:eastAsia="Malgun Gothic" w:hAnsi="Times New Roman" w:cs="Times New Roman"/>
          <w:i/>
          <w:sz w:val="20"/>
          <w:szCs w:val="20"/>
          <w:lang w:eastAsia="ko-KR"/>
        </w:rPr>
        <w:t>audit delay</w:t>
      </w:r>
      <w:r w:rsidR="00D0281B" w:rsidRPr="00D0281B">
        <w:rPr>
          <w:rFonts w:ascii="Times New Roman" w:eastAsia="Malgun Gothic" w:hAnsi="Times New Roman" w:cs="Times New Roman"/>
          <w:sz w:val="20"/>
          <w:szCs w:val="20"/>
          <w:lang w:eastAsia="ko-KR"/>
        </w:rPr>
        <w:t>.</w:t>
      </w:r>
    </w:p>
    <w:p w:rsidR="009411C2" w:rsidRDefault="009411C2" w:rsidP="009411C2">
      <w:pPr>
        <w:spacing w:after="0" w:line="240" w:lineRule="auto"/>
        <w:contextualSpacing/>
        <w:jc w:val="both"/>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Kata Kunci : Penerapan IFRS, Jenis Industri, </w:t>
      </w:r>
      <w:r w:rsidR="00D0281B">
        <w:rPr>
          <w:rFonts w:ascii="Times New Roman" w:eastAsia="Malgun Gothic" w:hAnsi="Times New Roman" w:cs="Times New Roman"/>
          <w:sz w:val="20"/>
          <w:szCs w:val="20"/>
          <w:lang w:eastAsia="ko-KR"/>
        </w:rPr>
        <w:t xml:space="preserve">Probabilitas Kebangkrutan dan </w:t>
      </w:r>
      <w:r w:rsidRPr="009411C2">
        <w:rPr>
          <w:rFonts w:ascii="Times New Roman" w:eastAsia="Malgun Gothic" w:hAnsi="Times New Roman" w:cs="Times New Roman"/>
          <w:i/>
          <w:sz w:val="20"/>
          <w:szCs w:val="20"/>
          <w:lang w:eastAsia="ko-KR"/>
        </w:rPr>
        <w:t>Audit Delay</w:t>
      </w:r>
      <w:r w:rsidR="00D0281B">
        <w:rPr>
          <w:rFonts w:ascii="Times New Roman" w:eastAsia="Malgun Gothic" w:hAnsi="Times New Roman" w:cs="Times New Roman"/>
          <w:sz w:val="20"/>
          <w:szCs w:val="20"/>
          <w:lang w:eastAsia="ko-KR"/>
        </w:rPr>
        <w:t>.</w:t>
      </w:r>
    </w:p>
    <w:p w:rsidR="00D0281B" w:rsidRDefault="00D0281B" w:rsidP="00D0281B">
      <w:pPr>
        <w:spacing w:after="0" w:line="480" w:lineRule="auto"/>
        <w:contextualSpacing/>
        <w:jc w:val="both"/>
        <w:rPr>
          <w:rFonts w:ascii="Times New Roman" w:eastAsia="Malgun Gothic" w:hAnsi="Times New Roman" w:cs="Times New Roman"/>
          <w:sz w:val="20"/>
          <w:szCs w:val="20"/>
          <w:lang w:eastAsia="ko-KR"/>
        </w:rPr>
      </w:pPr>
    </w:p>
    <w:p w:rsidR="00D0281B" w:rsidRPr="00147176" w:rsidRDefault="00B83AD3" w:rsidP="00B83AD3">
      <w:pPr>
        <w:pStyle w:val="SPeSIA2017-SECTION"/>
        <w:numPr>
          <w:ilvl w:val="0"/>
          <w:numId w:val="0"/>
        </w:numPr>
        <w:spacing w:after="0"/>
      </w:pPr>
      <w:r>
        <w:lastRenderedPageBreak/>
        <w:t xml:space="preserve">A. </w:t>
      </w:r>
      <w:r w:rsidR="00D0281B">
        <w:t>Pendahuluan</w:t>
      </w:r>
    </w:p>
    <w:p w:rsidR="00D0281B" w:rsidRDefault="00D0281B" w:rsidP="00D0281B">
      <w:pPr>
        <w:pStyle w:val="SPeSIA2017-SECTION"/>
        <w:numPr>
          <w:ilvl w:val="0"/>
          <w:numId w:val="0"/>
        </w:numPr>
        <w:rPr>
          <w:b w:val="0"/>
        </w:rPr>
      </w:pPr>
      <w:r>
        <w:tab/>
      </w:r>
      <w:r w:rsidRPr="00D0281B">
        <w:rPr>
          <w:b w:val="0"/>
        </w:rPr>
        <w:t xml:space="preserve">Ketepatan waktu dalam pelaporan keuangan </w:t>
      </w:r>
      <w:r w:rsidRPr="00D0281B">
        <w:rPr>
          <w:b w:val="0"/>
          <w:i/>
        </w:rPr>
        <w:t xml:space="preserve">(timeliness of financial reporting) </w:t>
      </w:r>
      <w:r w:rsidRPr="00D0281B">
        <w:rPr>
          <w:b w:val="0"/>
        </w:rPr>
        <w:t xml:space="preserve">merupakan salah satu kriteria kualitas informasi akuntansi. Informasi dalam laporan keuangan agar dapat digunakan untuk membuat keputusan yang relevan maka laporan keuangan harus disajikan tepat waktu dan akurat. Nilai dari ketepatwaktuan pelaporan keuangan merupakan faktor penting bagi kemanfaatan informasi dalam laporan keuangan terkait dengan relevansi informasi. Hal ini karena semakin lama waktu laporan keuangan diterbitkan ke publik, tingkat akurasi dan relevansi informasi yang ada akan semakin menurun. Hal tersebut nantinya menyebabkan keputusan yang dihasilkan dari laporan tersebut menjadi kurang andal. Dalam rangka mencapai ketepatwaktuan dalam penyajian laporan keuangan auditor independen pada masa sekarang ini menghadapi beberapa masalah yang dapat menyebabkan lamanya proses penyelesaian audit </w:t>
      </w:r>
      <w:r w:rsidRPr="00D0281B">
        <w:rPr>
          <w:b w:val="0"/>
          <w:i/>
        </w:rPr>
        <w:t>(audit delay)</w:t>
      </w:r>
      <w:r w:rsidRPr="00D0281B">
        <w:rPr>
          <w:b w:val="0"/>
        </w:rPr>
        <w:t>.</w:t>
      </w:r>
    </w:p>
    <w:p w:rsidR="00A45BF6" w:rsidRDefault="00D0281B" w:rsidP="00A45BF6">
      <w:pPr>
        <w:pStyle w:val="SPeSIA2017-SECTION"/>
        <w:numPr>
          <w:ilvl w:val="0"/>
          <w:numId w:val="0"/>
        </w:numPr>
        <w:rPr>
          <w:b w:val="0"/>
        </w:rPr>
      </w:pPr>
      <w:r>
        <w:rPr>
          <w:b w:val="0"/>
        </w:rPr>
        <w:tab/>
      </w:r>
      <w:r w:rsidRPr="00147176">
        <w:rPr>
          <w:b w:val="0"/>
          <w:color w:val="000000" w:themeColor="text1"/>
        </w:rPr>
        <w:t>Salah satu fak</w:t>
      </w:r>
      <w:r>
        <w:rPr>
          <w:b w:val="0"/>
          <w:color w:val="000000" w:themeColor="text1"/>
        </w:rPr>
        <w:t xml:space="preserve">tor yang memiliki kaitan erat dengan </w:t>
      </w:r>
      <w:r w:rsidRPr="00D0281B">
        <w:rPr>
          <w:b w:val="0"/>
          <w:i/>
          <w:color w:val="000000" w:themeColor="text1"/>
        </w:rPr>
        <w:t>audit delay</w:t>
      </w:r>
      <w:r>
        <w:rPr>
          <w:b w:val="0"/>
          <w:color w:val="000000" w:themeColor="text1"/>
        </w:rPr>
        <w:t xml:space="preserve"> adalah penerapan IFRS</w:t>
      </w:r>
      <w:r w:rsidRPr="00147176">
        <w:rPr>
          <w:b w:val="0"/>
          <w:color w:val="000000" w:themeColor="text1"/>
        </w:rPr>
        <w:t xml:space="preserve">. </w:t>
      </w:r>
      <w:r w:rsidR="00A45BF6" w:rsidRPr="00A45BF6">
        <w:rPr>
          <w:b w:val="0"/>
          <w:color w:val="000000" w:themeColor="text1"/>
        </w:rPr>
        <w:t xml:space="preserve">Adanya pemberlakuan adopsi standar pencatatan dan pelaporan akuntansi yang berlaku internasional yaitu </w:t>
      </w:r>
      <w:r w:rsidR="00A45BF6" w:rsidRPr="00A45BF6">
        <w:rPr>
          <w:b w:val="0"/>
          <w:i/>
          <w:color w:val="000000" w:themeColor="text1"/>
        </w:rPr>
        <w:t>International Financial Reporting Standard</w:t>
      </w:r>
      <w:r w:rsidR="00A45BF6" w:rsidRPr="00A45BF6">
        <w:rPr>
          <w:b w:val="0"/>
          <w:color w:val="000000" w:themeColor="text1"/>
        </w:rPr>
        <w:t xml:space="preserve"> </w:t>
      </w:r>
      <w:r w:rsidR="00A45BF6" w:rsidRPr="00A45BF6">
        <w:rPr>
          <w:b w:val="0"/>
          <w:i/>
          <w:color w:val="000000" w:themeColor="text1"/>
        </w:rPr>
        <w:t>(kemudian disebut IFRS).</w:t>
      </w:r>
      <w:r w:rsidR="00A45BF6" w:rsidRPr="00A45BF6">
        <w:rPr>
          <w:b w:val="0"/>
          <w:color w:val="000000" w:themeColor="text1"/>
        </w:rPr>
        <w:t xml:space="preserve"> </w:t>
      </w:r>
      <w:r w:rsidR="00A45BF6" w:rsidRPr="00A45BF6">
        <w:rPr>
          <w:b w:val="0"/>
          <w:i/>
          <w:color w:val="000000" w:themeColor="text1"/>
        </w:rPr>
        <w:t xml:space="preserve">IFRS </w:t>
      </w:r>
      <w:r w:rsidR="00A45BF6" w:rsidRPr="00A45BF6">
        <w:rPr>
          <w:b w:val="0"/>
          <w:color w:val="000000" w:themeColor="text1"/>
        </w:rPr>
        <w:t xml:space="preserve">adalah standar yang dibuat secara internasional oleh </w:t>
      </w:r>
      <w:r w:rsidR="00A45BF6" w:rsidRPr="00A45BF6">
        <w:rPr>
          <w:b w:val="0"/>
          <w:i/>
          <w:color w:val="000000" w:themeColor="text1"/>
        </w:rPr>
        <w:t>International Accounting Standard Board</w:t>
      </w:r>
      <w:r w:rsidR="00A45BF6" w:rsidRPr="00A45BF6">
        <w:rPr>
          <w:b w:val="0"/>
          <w:color w:val="000000" w:themeColor="text1"/>
        </w:rPr>
        <w:t xml:space="preserve"> </w:t>
      </w:r>
      <w:r w:rsidR="00A45BF6" w:rsidRPr="00A45BF6">
        <w:rPr>
          <w:b w:val="0"/>
          <w:i/>
          <w:color w:val="000000" w:themeColor="text1"/>
        </w:rPr>
        <w:t>(IASB)</w:t>
      </w:r>
      <w:r w:rsidR="00A45BF6" w:rsidRPr="00A45BF6">
        <w:rPr>
          <w:b w:val="0"/>
          <w:color w:val="000000" w:themeColor="text1"/>
        </w:rPr>
        <w:t xml:space="preserve"> dengan tujuan memberi kumpulan standar penyusunan laporan keuangan perusahaan dunia. D</w:t>
      </w:r>
      <w:r w:rsidR="00A45BF6">
        <w:rPr>
          <w:b w:val="0"/>
          <w:color w:val="000000" w:themeColor="text1"/>
        </w:rPr>
        <w:t xml:space="preserve">engan begitu adanya penerapan </w:t>
      </w:r>
      <w:r w:rsidR="00A45BF6" w:rsidRPr="00A45BF6">
        <w:rPr>
          <w:b w:val="0"/>
          <w:color w:val="000000" w:themeColor="text1"/>
        </w:rPr>
        <w:t>ke IFRS ini diduga dapat menjadi faktor yang mempengaruhi lamanya proses penyelesaian karena mengharuskan auditor untuk menyesuaikan atau beradaptasi dengan standar-standar yang telah berubah</w:t>
      </w:r>
      <w:r w:rsidR="00A45BF6">
        <w:rPr>
          <w:b w:val="0"/>
          <w:color w:val="000000" w:themeColor="text1"/>
        </w:rPr>
        <w:t>.</w:t>
      </w:r>
    </w:p>
    <w:p w:rsidR="003F52E9" w:rsidRDefault="00A45BF6" w:rsidP="003F52E9">
      <w:pPr>
        <w:pStyle w:val="SPeSIA2017-SECTION"/>
        <w:numPr>
          <w:ilvl w:val="0"/>
          <w:numId w:val="0"/>
        </w:numPr>
        <w:rPr>
          <w:b w:val="0"/>
          <w:color w:val="000000" w:themeColor="text1"/>
        </w:rPr>
      </w:pPr>
      <w:r>
        <w:rPr>
          <w:b w:val="0"/>
        </w:rPr>
        <w:tab/>
      </w:r>
      <w:r>
        <w:rPr>
          <w:b w:val="0"/>
          <w:color w:val="000000" w:themeColor="text1"/>
        </w:rPr>
        <w:t xml:space="preserve">Faktor lain </w:t>
      </w:r>
      <w:r w:rsidR="00D0281B" w:rsidRPr="00147176">
        <w:rPr>
          <w:b w:val="0"/>
          <w:color w:val="000000" w:themeColor="text1"/>
        </w:rPr>
        <w:t>ya</w:t>
      </w:r>
      <w:r>
        <w:rPr>
          <w:b w:val="0"/>
          <w:color w:val="000000" w:themeColor="text1"/>
        </w:rPr>
        <w:t xml:space="preserve">ng mempengaruhi </w:t>
      </w:r>
      <w:r w:rsidRPr="00A45BF6">
        <w:rPr>
          <w:b w:val="0"/>
          <w:i/>
          <w:color w:val="000000" w:themeColor="text1"/>
        </w:rPr>
        <w:t>audit delay</w:t>
      </w:r>
      <w:r>
        <w:rPr>
          <w:b w:val="0"/>
          <w:color w:val="000000" w:themeColor="text1"/>
        </w:rPr>
        <w:t xml:space="preserve"> adalah jenis industri</w:t>
      </w:r>
      <w:r w:rsidR="00D0281B" w:rsidRPr="00147176">
        <w:rPr>
          <w:b w:val="0"/>
          <w:color w:val="000000" w:themeColor="text1"/>
        </w:rPr>
        <w:t>.</w:t>
      </w:r>
      <w:r w:rsidRPr="00A45BF6">
        <w:t xml:space="preserve"> </w:t>
      </w:r>
      <w:r w:rsidRPr="00A45BF6">
        <w:rPr>
          <w:b w:val="0"/>
          <w:color w:val="000000" w:themeColor="text1"/>
        </w:rPr>
        <w:t>Pada umumnya jenis industri dibagi menjadi dua yaitu industri keuangan dan industri non-keuangan. Perusahaan industri keuangan terdiri dari sektor bank, lembaga pembiayaan, perusahaan efek/sekuritas dan asuransi sedangkan perusahaan industri non-keuangan terdiri perusahaan manufaktur yaitu aneka industri, industri barang konsumsi, dan industri dasar dan kimia.</w:t>
      </w:r>
      <w:r>
        <w:rPr>
          <w:b w:val="0"/>
          <w:color w:val="000000" w:themeColor="text1"/>
        </w:rPr>
        <w:t xml:space="preserve"> </w:t>
      </w:r>
      <w:r w:rsidRPr="00A45BF6">
        <w:rPr>
          <w:b w:val="0"/>
          <w:color w:val="000000" w:themeColor="text1"/>
        </w:rPr>
        <w:t xml:space="preserve">Kaitannya dengan proses audit, menurut penelitian Iskandar dan Trisnawati (2010) menyatakan perusahaan sektor keuangan biasanya mengumumkan laporan keuangan yang lebih cepat karena hanya memiliki sedikit </w:t>
      </w:r>
      <w:r w:rsidRPr="00A45BF6">
        <w:rPr>
          <w:b w:val="0"/>
          <w:i/>
          <w:color w:val="000000" w:themeColor="text1"/>
        </w:rPr>
        <w:t>inventory,</w:t>
      </w:r>
      <w:r w:rsidRPr="00A45BF6">
        <w:rPr>
          <w:b w:val="0"/>
          <w:color w:val="000000" w:themeColor="text1"/>
        </w:rPr>
        <w:t xml:space="preserve"> berbeda dengan perusahaan sektor non-keuangan seperti perusahaan manufaktur yang memiliki </w:t>
      </w:r>
      <w:r w:rsidRPr="00A45BF6">
        <w:rPr>
          <w:b w:val="0"/>
          <w:i/>
          <w:color w:val="000000" w:themeColor="text1"/>
        </w:rPr>
        <w:t>audit delay</w:t>
      </w:r>
      <w:r w:rsidRPr="00A45BF6">
        <w:rPr>
          <w:b w:val="0"/>
          <w:color w:val="000000" w:themeColor="text1"/>
        </w:rPr>
        <w:t xml:space="preserve"> yang lebih lama karena memiliki </w:t>
      </w:r>
      <w:r w:rsidRPr="00A45BF6">
        <w:rPr>
          <w:b w:val="0"/>
          <w:i/>
          <w:color w:val="000000" w:themeColor="text1"/>
        </w:rPr>
        <w:t>inventory</w:t>
      </w:r>
      <w:r w:rsidRPr="00A45BF6">
        <w:rPr>
          <w:b w:val="0"/>
          <w:color w:val="000000" w:themeColor="text1"/>
        </w:rPr>
        <w:t xml:space="preserve"> yang lebih kompleks sehingga auditor memerlukan waktu lebih lama untuk melakukan pekerjaan auditnya.</w:t>
      </w:r>
      <w:r>
        <w:rPr>
          <w:b w:val="0"/>
          <w:color w:val="000000" w:themeColor="text1"/>
        </w:rPr>
        <w:t xml:space="preserve"> </w:t>
      </w:r>
    </w:p>
    <w:p w:rsidR="003F52E9" w:rsidRDefault="00A45BF6" w:rsidP="003F52E9">
      <w:pPr>
        <w:pStyle w:val="SPeSIA2017-SECTION"/>
        <w:numPr>
          <w:ilvl w:val="0"/>
          <w:numId w:val="0"/>
        </w:numPr>
        <w:rPr>
          <w:b w:val="0"/>
          <w:color w:val="000000" w:themeColor="text1"/>
        </w:rPr>
      </w:pPr>
      <w:r>
        <w:rPr>
          <w:b w:val="0"/>
          <w:color w:val="000000" w:themeColor="text1"/>
        </w:rPr>
        <w:tab/>
        <w:t xml:space="preserve">Faktor selanjutnya yang mempengaruhi </w:t>
      </w:r>
      <w:r w:rsidRPr="00A45BF6">
        <w:rPr>
          <w:b w:val="0"/>
          <w:i/>
          <w:color w:val="000000" w:themeColor="text1"/>
        </w:rPr>
        <w:t xml:space="preserve">audit delay </w:t>
      </w:r>
      <w:r>
        <w:rPr>
          <w:b w:val="0"/>
          <w:color w:val="000000" w:themeColor="text1"/>
        </w:rPr>
        <w:t xml:space="preserve">adalah probabilitas kebangkrutan. </w:t>
      </w:r>
      <w:r w:rsidRPr="00A45BF6">
        <w:rPr>
          <w:b w:val="0"/>
          <w:color w:val="000000" w:themeColor="text1"/>
        </w:rPr>
        <w:t>Dalam dunia usaha, terjadinya kebangkrutan dalam suatu perusahaan juga dapat menjadi efek domino bagi berbagai pihak. Pihak-pihak internal perusahaan yang cenderung akan dirugikan dari adanya kebangrutan tersebut dapat dimulai dari karyawan pada perusahaan terkait dikarenakan terjadinya pemutusan kerja, kemudian para manajer atau pemimpin yang mengelola perusahaan, dan juga citra perusahaan yang hilang. Selain pihak internal, pihak eksternal juga akan terkena imbas dari tragedi kebangkrutan yang terjadi di suatu perusahaan, diantaranya adalah para investor dan kreditor, masyarakat disekitar, pemerintah, hingga dapat berakibat pada</w:t>
      </w:r>
      <w:r w:rsidR="003F52E9">
        <w:rPr>
          <w:color w:val="000000" w:themeColor="text1"/>
        </w:rPr>
        <w:t xml:space="preserve"> </w:t>
      </w:r>
      <w:r w:rsidRPr="003F52E9">
        <w:rPr>
          <w:b w:val="0"/>
          <w:color w:val="000000" w:themeColor="text1"/>
        </w:rPr>
        <w:t>merosotnya kondisi perekonomian di negara yang berkaitan.</w:t>
      </w:r>
      <w:r w:rsidRPr="00A45BF6">
        <w:rPr>
          <w:color w:val="000000" w:themeColor="text1"/>
        </w:rPr>
        <w:t xml:space="preserve"> </w:t>
      </w:r>
      <w:r w:rsidR="003F52E9" w:rsidRPr="003F52E9">
        <w:rPr>
          <w:b w:val="0"/>
          <w:color w:val="000000" w:themeColor="text1"/>
        </w:rPr>
        <w:t xml:space="preserve">Perusahaan yang </w:t>
      </w:r>
      <w:r w:rsidR="003F52E9" w:rsidRPr="003F52E9">
        <w:rPr>
          <w:b w:val="0"/>
          <w:color w:val="000000" w:themeColor="text1"/>
        </w:rPr>
        <w:lastRenderedPageBreak/>
        <w:t xml:space="preserve">cenderung mengalami kebangkrutan akan memiliki nilai </w:t>
      </w:r>
      <w:r w:rsidR="003F52E9" w:rsidRPr="003F52E9">
        <w:rPr>
          <w:b w:val="0"/>
          <w:i/>
          <w:color w:val="000000" w:themeColor="text1"/>
        </w:rPr>
        <w:t>z-score</w:t>
      </w:r>
      <w:r w:rsidR="003F52E9" w:rsidRPr="003F52E9">
        <w:rPr>
          <w:b w:val="0"/>
          <w:color w:val="000000" w:themeColor="text1"/>
        </w:rPr>
        <w:t xml:space="preserve"> yang lebih rendah. Pendapat ini didasarkan pada penelitian yang telah dilakukan sebelumnya oleh Pesephony (2013:113) yang meneliti mengenai pengaruh pro</w:t>
      </w:r>
      <w:r w:rsidR="003F52E9">
        <w:rPr>
          <w:b w:val="0"/>
          <w:color w:val="000000" w:themeColor="text1"/>
        </w:rPr>
        <w:t xml:space="preserve">babilitas kebangkrutan terhadap </w:t>
      </w:r>
      <w:r w:rsidR="003F52E9" w:rsidRPr="003F52E9">
        <w:rPr>
          <w:b w:val="0"/>
          <w:color w:val="000000" w:themeColor="text1"/>
        </w:rPr>
        <w:t>waktu publikasi la</w:t>
      </w:r>
      <w:r w:rsidR="003F52E9">
        <w:rPr>
          <w:b w:val="0"/>
          <w:color w:val="000000" w:themeColor="text1"/>
        </w:rPr>
        <w:t xml:space="preserve">poran keuangan. </w:t>
      </w:r>
      <w:r w:rsidR="003F52E9" w:rsidRPr="003F52E9">
        <w:rPr>
          <w:b w:val="0"/>
          <w:color w:val="000000" w:themeColor="text1"/>
        </w:rPr>
        <w:t xml:space="preserve">Persephony (2013:113) mengungkapkan bahwa probabilitas kebangkrutan memiliki pengaruh negatif yang signifikan terhadap publikasi laporan keuangan. Persephony menyimpulkan dengan model prediksi Altman </w:t>
      </w:r>
      <w:r w:rsidR="003F52E9" w:rsidRPr="003F52E9">
        <w:rPr>
          <w:b w:val="0"/>
          <w:i/>
          <w:color w:val="000000" w:themeColor="text1"/>
        </w:rPr>
        <w:t>z-score</w:t>
      </w:r>
      <w:r w:rsidR="003F52E9" w:rsidRPr="003F52E9">
        <w:rPr>
          <w:b w:val="0"/>
          <w:color w:val="000000" w:themeColor="text1"/>
        </w:rPr>
        <w:t xml:space="preserve"> bahwa perusahaan yang memiliki probabilitas kebangkrutan yang tinggi dengan nilai </w:t>
      </w:r>
      <w:r w:rsidR="003F52E9" w:rsidRPr="003F52E9">
        <w:rPr>
          <w:b w:val="0"/>
          <w:i/>
          <w:color w:val="000000" w:themeColor="text1"/>
        </w:rPr>
        <w:t>z-score</w:t>
      </w:r>
      <w:r w:rsidR="003F52E9" w:rsidRPr="003F52E9">
        <w:rPr>
          <w:b w:val="0"/>
          <w:color w:val="000000" w:themeColor="text1"/>
        </w:rPr>
        <w:t xml:space="preserve"> yang rendah cenderung akan mempublikasikan laporan keuangannya dengan tenggang waktu yang lebih panjang.</w:t>
      </w:r>
    </w:p>
    <w:p w:rsidR="003F52E9" w:rsidRDefault="003F52E9" w:rsidP="003F52E9">
      <w:pPr>
        <w:pStyle w:val="SPeSIA2017-SECTION"/>
        <w:numPr>
          <w:ilvl w:val="0"/>
          <w:numId w:val="0"/>
        </w:numPr>
        <w:rPr>
          <w:b w:val="0"/>
          <w:color w:val="000000" w:themeColor="text1"/>
        </w:rPr>
      </w:pPr>
      <w:r>
        <w:rPr>
          <w:b w:val="0"/>
          <w:color w:val="000000" w:themeColor="text1"/>
        </w:rPr>
        <w:tab/>
      </w:r>
      <w:r w:rsidR="00D0281B" w:rsidRPr="003F52E9">
        <w:rPr>
          <w:b w:val="0"/>
        </w:rPr>
        <w:t>Berdasarkan latar belakang yang telah diuraikan, maka perumusan masalah dalam penelitian ini sebagai berikut:</w:t>
      </w:r>
    </w:p>
    <w:p w:rsidR="003F52E9" w:rsidRPr="003F52E9" w:rsidRDefault="003F52E9" w:rsidP="003F52E9">
      <w:pPr>
        <w:pStyle w:val="SPeSIA2017-SECTION"/>
        <w:numPr>
          <w:ilvl w:val="0"/>
          <w:numId w:val="4"/>
        </w:numPr>
        <w:rPr>
          <w:b w:val="0"/>
          <w:color w:val="000000" w:themeColor="text1"/>
        </w:rPr>
      </w:pPr>
      <w:r w:rsidRPr="003F52E9">
        <w:rPr>
          <w:b w:val="0"/>
          <w:color w:val="000000" w:themeColor="text1"/>
        </w:rPr>
        <w:t>Bagaimanakah pengaruh Penerapan IFRS terhadap audit delay?</w:t>
      </w:r>
    </w:p>
    <w:p w:rsidR="003F52E9" w:rsidRPr="003F52E9" w:rsidRDefault="003F52E9" w:rsidP="003F52E9">
      <w:pPr>
        <w:pStyle w:val="SPeSIA2017-SECTION"/>
        <w:numPr>
          <w:ilvl w:val="0"/>
          <w:numId w:val="4"/>
        </w:numPr>
        <w:rPr>
          <w:b w:val="0"/>
          <w:color w:val="000000" w:themeColor="text1"/>
        </w:rPr>
      </w:pPr>
      <w:r w:rsidRPr="003F52E9">
        <w:rPr>
          <w:b w:val="0"/>
          <w:color w:val="000000" w:themeColor="text1"/>
        </w:rPr>
        <w:t>Bagimanakah pengaruh Jenis Industri terhadap audit delay?</w:t>
      </w:r>
    </w:p>
    <w:p w:rsidR="003F52E9" w:rsidRPr="003F52E9" w:rsidRDefault="003F52E9" w:rsidP="003F52E9">
      <w:pPr>
        <w:pStyle w:val="SPeSIA2017-SECTION"/>
        <w:numPr>
          <w:ilvl w:val="0"/>
          <w:numId w:val="4"/>
        </w:numPr>
        <w:rPr>
          <w:b w:val="0"/>
          <w:color w:val="000000" w:themeColor="text1"/>
        </w:rPr>
      </w:pPr>
      <w:r w:rsidRPr="003F52E9">
        <w:rPr>
          <w:b w:val="0"/>
          <w:color w:val="000000" w:themeColor="text1"/>
        </w:rPr>
        <w:t>Bagimanakah pengaruh Probabilitas Kebangkrutan terhadap audit delay?</w:t>
      </w:r>
    </w:p>
    <w:p w:rsidR="003F52E9" w:rsidRPr="003F52E9" w:rsidRDefault="003F52E9" w:rsidP="003F52E9">
      <w:pPr>
        <w:pStyle w:val="SPeSIA2017-SECTION"/>
        <w:numPr>
          <w:ilvl w:val="0"/>
          <w:numId w:val="4"/>
        </w:numPr>
        <w:rPr>
          <w:b w:val="0"/>
          <w:color w:val="000000" w:themeColor="text1"/>
        </w:rPr>
      </w:pPr>
      <w:r w:rsidRPr="003F52E9">
        <w:rPr>
          <w:b w:val="0"/>
          <w:color w:val="000000" w:themeColor="text1"/>
        </w:rPr>
        <w:t>Bagaimanakah pengaruh Penerapan IFRS, Jenis Industri, dan Probabilitas Kebangkrutan secara bersama-sama terhadap audit delay?</w:t>
      </w:r>
    </w:p>
    <w:p w:rsidR="005346AB" w:rsidRPr="005346AB" w:rsidRDefault="00D0281B" w:rsidP="005346AB">
      <w:pPr>
        <w:pStyle w:val="SPeSIA2017-ISIPARAGRAF"/>
        <w:ind w:firstLine="0"/>
      </w:pPr>
      <w:r w:rsidRPr="00147176">
        <w:t xml:space="preserve">Selanjutnya, tujuan dalam penelitian ini </w:t>
      </w:r>
      <w:r>
        <w:t>adalah:</w:t>
      </w:r>
    </w:p>
    <w:p w:rsidR="005346AB" w:rsidRPr="005346AB" w:rsidRDefault="005346AB" w:rsidP="005346AB">
      <w:pPr>
        <w:pStyle w:val="ListParagraph"/>
        <w:numPr>
          <w:ilvl w:val="0"/>
          <w:numId w:val="6"/>
        </w:numPr>
        <w:spacing w:after="0" w:line="240" w:lineRule="auto"/>
        <w:jc w:val="both"/>
        <w:rPr>
          <w:rFonts w:ascii="Times New Roman" w:hAnsi="Times New Roman"/>
          <w:i/>
          <w:sz w:val="24"/>
          <w:szCs w:val="24"/>
        </w:rPr>
      </w:pPr>
      <w:r w:rsidRPr="005346AB">
        <w:rPr>
          <w:rFonts w:ascii="Times New Roman" w:hAnsi="Times New Roman"/>
          <w:sz w:val="24"/>
          <w:szCs w:val="24"/>
        </w:rPr>
        <w:t xml:space="preserve">Untuk mengetahui bagaimana pengaruh penerapan IFRS terhadap </w:t>
      </w:r>
      <w:r w:rsidRPr="005346AB">
        <w:rPr>
          <w:rFonts w:ascii="Times New Roman" w:hAnsi="Times New Roman"/>
          <w:i/>
          <w:sz w:val="24"/>
          <w:szCs w:val="24"/>
        </w:rPr>
        <w:t>audit</w:t>
      </w:r>
    </w:p>
    <w:p w:rsidR="005346AB" w:rsidRPr="005346AB" w:rsidRDefault="005346AB" w:rsidP="005346AB">
      <w:pPr>
        <w:pStyle w:val="ListParagraph"/>
        <w:spacing w:after="0" w:line="240" w:lineRule="auto"/>
        <w:ind w:left="780"/>
        <w:jc w:val="both"/>
        <w:rPr>
          <w:rFonts w:ascii="Times New Roman" w:hAnsi="Times New Roman"/>
          <w:sz w:val="24"/>
          <w:szCs w:val="24"/>
        </w:rPr>
      </w:pPr>
      <w:r w:rsidRPr="005346AB">
        <w:rPr>
          <w:rFonts w:ascii="Times New Roman" w:hAnsi="Times New Roman"/>
          <w:i/>
          <w:sz w:val="24"/>
          <w:szCs w:val="24"/>
        </w:rPr>
        <w:t>delay</w:t>
      </w:r>
      <w:r>
        <w:rPr>
          <w:rFonts w:ascii="Times New Roman" w:hAnsi="Times New Roman"/>
          <w:sz w:val="24"/>
          <w:szCs w:val="24"/>
        </w:rPr>
        <w:t xml:space="preserve">. </w:t>
      </w:r>
    </w:p>
    <w:p w:rsidR="003F52E9" w:rsidRPr="005346AB" w:rsidRDefault="005346AB" w:rsidP="005346AB">
      <w:pPr>
        <w:pStyle w:val="ListParagraph"/>
        <w:numPr>
          <w:ilvl w:val="0"/>
          <w:numId w:val="6"/>
        </w:numPr>
        <w:spacing w:after="0" w:line="240" w:lineRule="auto"/>
        <w:jc w:val="both"/>
        <w:rPr>
          <w:rFonts w:ascii="Times New Roman" w:hAnsi="Times New Roman"/>
          <w:sz w:val="24"/>
          <w:szCs w:val="24"/>
        </w:rPr>
      </w:pPr>
      <w:r w:rsidRPr="005346AB">
        <w:rPr>
          <w:rFonts w:ascii="Times New Roman" w:hAnsi="Times New Roman"/>
          <w:sz w:val="24"/>
          <w:szCs w:val="24"/>
        </w:rPr>
        <w:t>U</w:t>
      </w:r>
      <w:r w:rsidRPr="005346AB">
        <w:rPr>
          <w:rFonts w:ascii="Times New Roman" w:hAnsi="Times New Roman"/>
          <w:sz w:val="24"/>
          <w:szCs w:val="24"/>
        </w:rPr>
        <w:t>ntuk mengetahui ba</w:t>
      </w:r>
      <w:r w:rsidRPr="005346AB">
        <w:rPr>
          <w:rFonts w:ascii="Times New Roman" w:hAnsi="Times New Roman"/>
          <w:sz w:val="24"/>
          <w:szCs w:val="24"/>
        </w:rPr>
        <w:t xml:space="preserve">gaimana pengaruh jenis industri terhadap </w:t>
      </w:r>
      <w:r w:rsidRPr="005346AB">
        <w:rPr>
          <w:rFonts w:ascii="Times New Roman" w:hAnsi="Times New Roman"/>
          <w:i/>
          <w:sz w:val="24"/>
          <w:szCs w:val="24"/>
        </w:rPr>
        <w:t>audit delay</w:t>
      </w:r>
      <w:r w:rsidRPr="005346AB">
        <w:rPr>
          <w:rFonts w:ascii="Times New Roman" w:hAnsi="Times New Roman"/>
          <w:sz w:val="24"/>
          <w:szCs w:val="24"/>
        </w:rPr>
        <w:t>.</w:t>
      </w:r>
    </w:p>
    <w:p w:rsidR="005346AB" w:rsidRDefault="005346AB" w:rsidP="005346AB">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Untuk mengetahui bagaimana pengaruh probabilitas kebangkrutan terhadap </w:t>
      </w:r>
      <w:r w:rsidRPr="005346AB">
        <w:rPr>
          <w:rFonts w:ascii="Times New Roman" w:hAnsi="Times New Roman"/>
          <w:i/>
          <w:sz w:val="24"/>
          <w:szCs w:val="24"/>
        </w:rPr>
        <w:t>audit delay</w:t>
      </w:r>
      <w:r>
        <w:rPr>
          <w:rFonts w:ascii="Times New Roman" w:hAnsi="Times New Roman"/>
          <w:sz w:val="24"/>
          <w:szCs w:val="24"/>
        </w:rPr>
        <w:t>.</w:t>
      </w:r>
    </w:p>
    <w:p w:rsidR="005346AB" w:rsidRDefault="005346AB" w:rsidP="005346AB">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Untuk mengetahui bagaimana pengaruh penerapan IFRS, jenis industri, dan probabilitas kebangkrutan secara bersama-sama terhadap </w:t>
      </w:r>
      <w:r w:rsidRPr="005346AB">
        <w:rPr>
          <w:rFonts w:ascii="Times New Roman" w:hAnsi="Times New Roman"/>
          <w:i/>
          <w:sz w:val="24"/>
          <w:szCs w:val="24"/>
        </w:rPr>
        <w:t>audit delay</w:t>
      </w:r>
      <w:r>
        <w:rPr>
          <w:rFonts w:ascii="Times New Roman" w:hAnsi="Times New Roman"/>
          <w:sz w:val="24"/>
          <w:szCs w:val="24"/>
        </w:rPr>
        <w:t>.</w:t>
      </w:r>
    </w:p>
    <w:p w:rsidR="005346AB" w:rsidRDefault="005346AB" w:rsidP="005346AB">
      <w:pPr>
        <w:pStyle w:val="SPeSIA2017-SECTION"/>
        <w:spacing w:after="0"/>
      </w:pPr>
      <w:r w:rsidRPr="00147176">
        <w:t>Landasan Teori</w:t>
      </w:r>
    </w:p>
    <w:p w:rsidR="005346AB" w:rsidRDefault="005346AB" w:rsidP="005346AB">
      <w:pPr>
        <w:pStyle w:val="SPeSIA2017-SECTION"/>
        <w:numPr>
          <w:ilvl w:val="0"/>
          <w:numId w:val="0"/>
        </w:numPr>
        <w:spacing w:before="0" w:after="0"/>
        <w:rPr>
          <w:b w:val="0"/>
        </w:rPr>
      </w:pPr>
      <w:r>
        <w:rPr>
          <w:b w:val="0"/>
        </w:rPr>
        <w:tab/>
        <w:t>Dalam bagian</w:t>
      </w:r>
      <w:r w:rsidRPr="004F60AA">
        <w:rPr>
          <w:b w:val="0"/>
        </w:rPr>
        <w:t xml:space="preserve"> ini, akan dibahas mengenai teori-teori yang berkaitan dengan masing-masing objek penelitian yang akan diteliti dalam penelitian ini. Teori-teori tersebut merupakan sebuah pondasi dalam penentuan kerangka pemikiran dalam sebuah penelitian. Berikut merupakan landasan teori yang akan dikaji.</w:t>
      </w:r>
    </w:p>
    <w:p w:rsidR="005346AB" w:rsidRPr="004F60AA" w:rsidRDefault="005346AB" w:rsidP="005346AB">
      <w:pPr>
        <w:pStyle w:val="SPeSIA2017-SECTION"/>
        <w:numPr>
          <w:ilvl w:val="0"/>
          <w:numId w:val="0"/>
        </w:numPr>
        <w:spacing w:before="0" w:after="0"/>
        <w:rPr>
          <w:b w:val="0"/>
        </w:rPr>
      </w:pPr>
    </w:p>
    <w:p w:rsidR="005346AB" w:rsidRPr="00147176" w:rsidRDefault="001D4483" w:rsidP="005346AB">
      <w:pPr>
        <w:pStyle w:val="SPeSIA2017-SECTION"/>
        <w:numPr>
          <w:ilvl w:val="0"/>
          <w:numId w:val="0"/>
        </w:numPr>
        <w:spacing w:before="0" w:after="0"/>
      </w:pPr>
      <w:r>
        <w:t>Audit Delay</w:t>
      </w:r>
    </w:p>
    <w:p w:rsidR="001D4483" w:rsidRDefault="001D4483" w:rsidP="001D4483">
      <w:pPr>
        <w:spacing w:line="240" w:lineRule="auto"/>
        <w:ind w:firstLine="720"/>
        <w:jc w:val="both"/>
        <w:rPr>
          <w:rFonts w:ascii="Times New Roman" w:eastAsia="Calibri" w:hAnsi="Times New Roman"/>
          <w:color w:val="000000"/>
          <w:sz w:val="24"/>
          <w:szCs w:val="24"/>
        </w:rPr>
      </w:pPr>
      <w:r w:rsidRPr="001D4483">
        <w:rPr>
          <w:rFonts w:ascii="Times New Roman" w:eastAsia="Calibri" w:hAnsi="Times New Roman"/>
          <w:i/>
          <w:color w:val="000000"/>
          <w:sz w:val="24"/>
          <w:szCs w:val="24"/>
        </w:rPr>
        <w:t>Audit delay</w:t>
      </w:r>
      <w:r w:rsidRPr="001D4483">
        <w:rPr>
          <w:rFonts w:ascii="Times New Roman" w:eastAsia="Calibri" w:hAnsi="Times New Roman"/>
          <w:color w:val="000000"/>
          <w:sz w:val="24"/>
          <w:szCs w:val="24"/>
        </w:rPr>
        <w:t xml:space="preserve"> adalah jangka waktu dalam menyelesaikan proses audit oleh auditor independen dari tanggal tutup buku pada tanggal 31 Desember sampai dengan tanggal ditandatanganinya laporan auditor independen. Jadi, </w:t>
      </w:r>
      <w:r w:rsidRPr="001D4483">
        <w:rPr>
          <w:rFonts w:ascii="Times New Roman" w:eastAsia="Calibri" w:hAnsi="Times New Roman"/>
          <w:i/>
          <w:iCs/>
          <w:color w:val="000000"/>
          <w:sz w:val="24"/>
          <w:szCs w:val="24"/>
        </w:rPr>
        <w:t xml:space="preserve">audit delay </w:t>
      </w:r>
      <w:r w:rsidRPr="001D4483">
        <w:rPr>
          <w:rFonts w:ascii="Times New Roman" w:eastAsia="Calibri" w:hAnsi="Times New Roman"/>
          <w:color w:val="000000"/>
          <w:sz w:val="24"/>
          <w:szCs w:val="24"/>
        </w:rPr>
        <w:t xml:space="preserve">diukur secara kuantitatif dalam jumlah hari. Berdasarkan pemaparan diatas, Tambing Eko (2016) merumuskan </w:t>
      </w:r>
      <w:r w:rsidRPr="001D4483">
        <w:rPr>
          <w:rFonts w:ascii="Times New Roman" w:eastAsia="Calibri" w:hAnsi="Times New Roman"/>
          <w:i/>
          <w:color w:val="000000"/>
          <w:sz w:val="24"/>
          <w:szCs w:val="24"/>
        </w:rPr>
        <w:t>audit delay</w:t>
      </w:r>
      <w:r w:rsidRPr="001D4483">
        <w:rPr>
          <w:rFonts w:ascii="Times New Roman" w:eastAsia="Calibri" w:hAnsi="Times New Roman"/>
          <w:color w:val="000000"/>
          <w:sz w:val="24"/>
          <w:szCs w:val="24"/>
        </w:rPr>
        <w:t xml:space="preserve"> sebagai berikut:</w:t>
      </w:r>
    </w:p>
    <w:p w:rsidR="001D4483" w:rsidRPr="001D4483" w:rsidRDefault="001D4483" w:rsidP="001D4483">
      <w:pPr>
        <w:spacing w:line="240" w:lineRule="auto"/>
        <w:ind w:firstLine="720"/>
        <w:jc w:val="both"/>
        <w:rPr>
          <w:rFonts w:ascii="Times New Roman" w:eastAsia="Calibri" w:hAnsi="Times New Roman"/>
          <w:color w:val="000000"/>
          <w:sz w:val="24"/>
          <w:szCs w:val="24"/>
        </w:rPr>
      </w:pPr>
    </w:p>
    <w:p w:rsidR="001D4483" w:rsidRPr="001D4483" w:rsidRDefault="001D4483" w:rsidP="001D4483">
      <w:pPr>
        <w:pStyle w:val="ListParagraph"/>
        <w:spacing w:line="240" w:lineRule="auto"/>
        <w:jc w:val="both"/>
        <w:rPr>
          <w:rFonts w:ascii="Times New Roman" w:eastAsia="Calibri" w:hAnsi="Times New Roman"/>
          <w:color w:val="000000"/>
          <w:sz w:val="24"/>
          <w:szCs w:val="24"/>
        </w:rPr>
      </w:pPr>
      <w:r w:rsidRPr="001D4483">
        <w:rPr>
          <w:rFonts w:ascii="Times New Roman" w:eastAsia="Calibri" w:hAnsi="Times New Roman"/>
          <w:color w:val="000000"/>
          <w:sz w:val="24"/>
          <w:szCs w:val="24"/>
        </w:rPr>
        <mc:AlternateContent>
          <mc:Choice Requires="wps">
            <w:drawing>
              <wp:anchor distT="0" distB="0" distL="114300" distR="114300" simplePos="0" relativeHeight="251664384" behindDoc="1" locked="0" layoutInCell="1" allowOverlap="1" wp14:anchorId="2FAE8A82" wp14:editId="56046216">
                <wp:simplePos x="0" y="0"/>
                <wp:positionH relativeFrom="column">
                  <wp:posOffset>236220</wp:posOffset>
                </wp:positionH>
                <wp:positionV relativeFrom="paragraph">
                  <wp:posOffset>-140879</wp:posOffset>
                </wp:positionV>
                <wp:extent cx="4669155" cy="456565"/>
                <wp:effectExtent l="0" t="0" r="17145" b="19685"/>
                <wp:wrapNone/>
                <wp:docPr id="5" name="Rectangle 5"/>
                <wp:cNvGraphicFramePr/>
                <a:graphic xmlns:a="http://schemas.openxmlformats.org/drawingml/2006/main">
                  <a:graphicData uri="http://schemas.microsoft.com/office/word/2010/wordprocessingShape">
                    <wps:wsp>
                      <wps:cNvSpPr/>
                      <wps:spPr>
                        <a:xfrm>
                          <a:off x="0" y="0"/>
                          <a:ext cx="4669155" cy="45656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6pt;margin-top:-11.1pt;width:367.65pt;height:3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" fillcolor="white [3201]" strokecolor="black [3213]" strokeweight="1pt"/>
            </w:pict>
          </mc:Fallback>
        </mc:AlternateContent>
      </w:r>
      <w:r w:rsidRPr="001D4483">
        <w:rPr>
          <w:rFonts w:ascii="Times New Roman" w:eastAsia="Calibri" w:hAnsi="Times New Roman"/>
          <w:color w:val="000000"/>
          <w:sz w:val="24"/>
          <w:szCs w:val="24"/>
        </w:rPr>
        <w:t>Audit Delay = Tanggal Laporan Audit – Tanggal Laporan Keuangan</w:t>
      </w:r>
    </w:p>
    <w:p w:rsidR="001D4483" w:rsidRDefault="001D4483" w:rsidP="001D4483">
      <w:pPr>
        <w:spacing w:line="240" w:lineRule="auto"/>
        <w:jc w:val="both"/>
        <w:rPr>
          <w:rFonts w:ascii="Times New Roman" w:eastAsia="Calibri" w:hAnsi="Times New Roman"/>
          <w:i/>
          <w:color w:val="000000"/>
          <w:sz w:val="24"/>
          <w:szCs w:val="24"/>
        </w:rPr>
      </w:pPr>
    </w:p>
    <w:p w:rsidR="001D4483" w:rsidRDefault="001D4483" w:rsidP="001D4483">
      <w:pPr>
        <w:spacing w:line="240" w:lineRule="auto"/>
        <w:ind w:firstLine="720"/>
        <w:jc w:val="both"/>
        <w:rPr>
          <w:rFonts w:ascii="Times New Roman" w:eastAsia="Calibri" w:hAnsi="Times New Roman"/>
          <w:color w:val="000000"/>
          <w:sz w:val="24"/>
          <w:szCs w:val="24"/>
        </w:rPr>
      </w:pPr>
      <w:r w:rsidRPr="001D4483">
        <w:rPr>
          <w:rFonts w:ascii="Times New Roman" w:eastAsia="Calibri" w:hAnsi="Times New Roman"/>
          <w:i/>
          <w:color w:val="000000"/>
          <w:sz w:val="24"/>
          <w:szCs w:val="24"/>
        </w:rPr>
        <w:lastRenderedPageBreak/>
        <w:t>Audit delay</w:t>
      </w:r>
      <w:r w:rsidRPr="001D4483">
        <w:rPr>
          <w:rFonts w:ascii="Times New Roman" w:eastAsia="Calibri" w:hAnsi="Times New Roman"/>
          <w:color w:val="000000"/>
          <w:sz w:val="24"/>
          <w:szCs w:val="24"/>
        </w:rPr>
        <w:t xml:space="preserve"> inilah yang dapat mempengaruhi ketepatan informasi yang dipublikasikan, sehingga akan berpengaruh terhadap tingkat ketidakpastian keputusan. Berdasarkan paparan di atas, salah satu pengguna informasi dalam laporan keuangan adalah investor, penanam modal atau investor yang membutuhkan informasi untuk membantu menentukan apakah harus membeli, menahan, atau menjual investasi dan mempertimbangkan kemampuan perusahaan dalam membayar dividen. </w:t>
      </w:r>
    </w:p>
    <w:p w:rsidR="001D4483" w:rsidRDefault="001D4483" w:rsidP="001D4483">
      <w:pPr>
        <w:spacing w:line="240" w:lineRule="auto"/>
        <w:jc w:val="both"/>
        <w:rPr>
          <w:rFonts w:ascii="Times New Roman" w:eastAsia="Calibri" w:hAnsi="Times New Roman"/>
          <w:color w:val="000000"/>
          <w:sz w:val="24"/>
          <w:szCs w:val="24"/>
        </w:rPr>
      </w:pPr>
      <w:r>
        <w:rPr>
          <w:rFonts w:ascii="Times New Roman" w:eastAsia="SymbolMT-Identity-H" w:hAnsi="Times New Roman"/>
          <w:b/>
          <w:sz w:val="24"/>
          <w:szCs w:val="24"/>
        </w:rPr>
        <w:t>Penerapan IFRS</w:t>
      </w:r>
      <w:r w:rsidR="005346AB" w:rsidRPr="004F60AA">
        <w:rPr>
          <w:rFonts w:ascii="Times New Roman" w:eastAsia="SymbolMT-Identity-H" w:hAnsi="Times New Roman"/>
          <w:b/>
          <w:sz w:val="24"/>
          <w:szCs w:val="24"/>
        </w:rPr>
        <w:t xml:space="preserve"> </w:t>
      </w:r>
    </w:p>
    <w:p w:rsidR="002D62B9" w:rsidRPr="002D62B9" w:rsidRDefault="002D62B9" w:rsidP="002D62B9">
      <w:pPr>
        <w:shd w:val="clear" w:color="auto" w:fill="FFFFFF"/>
        <w:spacing w:after="0" w:line="309" w:lineRule="atLeast"/>
        <w:ind w:firstLine="720"/>
        <w:jc w:val="both"/>
        <w:rPr>
          <w:rFonts w:ascii="Times New Roman" w:hAnsi="Times New Roman"/>
          <w:bCs/>
          <w:i/>
          <w:iCs/>
          <w:color w:val="000000" w:themeColor="text1"/>
          <w:sz w:val="24"/>
          <w:szCs w:val="24"/>
          <w:lang w:eastAsia="id-ID"/>
        </w:rPr>
      </w:pPr>
      <w:r>
        <w:rPr>
          <w:rFonts w:ascii="Times New Roman" w:hAnsi="Times New Roman"/>
          <w:color w:val="000000" w:themeColor="text1"/>
          <w:sz w:val="24"/>
          <w:szCs w:val="24"/>
          <w:lang w:eastAsia="id-ID"/>
        </w:rPr>
        <w:t xml:space="preserve">Penerapan IFRS, </w:t>
      </w:r>
      <w:r w:rsidRPr="002D62B9">
        <w:rPr>
          <w:rFonts w:ascii="Times New Roman" w:hAnsi="Times New Roman"/>
          <w:color w:val="000000" w:themeColor="text1"/>
          <w:sz w:val="24"/>
          <w:szCs w:val="24"/>
          <w:lang w:eastAsia="id-ID"/>
        </w:rPr>
        <w:t>IFRS (Internasional Financial Reporting Standards) adalah suatu upaya untuk memperkuat arsitektur keungan global dan mencari solusi jangka panjang terhadap kurangnya transparansi informasi keuangan. Penerapan IFRS dapat menjadi salah satu faktor terjadinya audit delay di karenakan masih sedikitnya pengetahuan masyarakat tentang IFRS dan juga IFRS dalam penjelasannya masih menggunakan bahasa Inggris, menganut prinsip base rules, banyak disclousure, banyak menggunakan fair value, dan relatif baru untuk diterapkan.</w:t>
      </w:r>
      <w:r w:rsidR="004D7719">
        <w:rPr>
          <w:rFonts w:ascii="Times New Roman" w:hAnsi="Times New Roman"/>
          <w:color w:val="000000" w:themeColor="text1"/>
          <w:sz w:val="24"/>
          <w:szCs w:val="24"/>
          <w:lang w:eastAsia="id-ID"/>
        </w:rPr>
        <w:t xml:space="preserve"> </w:t>
      </w:r>
      <w:r w:rsidR="004D7719" w:rsidRPr="004D7719">
        <w:rPr>
          <w:rFonts w:ascii="Times New Roman" w:hAnsi="Times New Roman"/>
          <w:bCs/>
          <w:iCs/>
          <w:color w:val="000000" w:themeColor="text1"/>
          <w:sz w:val="24"/>
          <w:szCs w:val="24"/>
          <w:lang w:eastAsia="id-ID"/>
        </w:rPr>
        <w:t>Untuk itu perusahaan memerlukan banyak waktu unt</w:t>
      </w:r>
      <w:r w:rsidR="004D7719">
        <w:rPr>
          <w:rFonts w:ascii="Times New Roman" w:hAnsi="Times New Roman"/>
          <w:bCs/>
          <w:iCs/>
          <w:color w:val="000000" w:themeColor="text1"/>
          <w:sz w:val="24"/>
          <w:szCs w:val="24"/>
          <w:lang w:eastAsia="id-ID"/>
        </w:rPr>
        <w:t xml:space="preserve">uk memahami dan mempelajarinya. Maka dari itu, penerapan IFRS dapat mempengaruhi </w:t>
      </w:r>
      <w:r w:rsidR="004D7719" w:rsidRPr="004D7719">
        <w:rPr>
          <w:rFonts w:ascii="Times New Roman" w:hAnsi="Times New Roman"/>
          <w:bCs/>
          <w:i/>
          <w:iCs/>
          <w:color w:val="000000" w:themeColor="text1"/>
          <w:sz w:val="24"/>
          <w:szCs w:val="24"/>
          <w:lang w:eastAsia="id-ID"/>
        </w:rPr>
        <w:t>audit delay</w:t>
      </w:r>
      <w:r w:rsidR="004D7719">
        <w:rPr>
          <w:rFonts w:ascii="Times New Roman" w:hAnsi="Times New Roman"/>
          <w:bCs/>
          <w:iCs/>
          <w:color w:val="000000" w:themeColor="text1"/>
          <w:sz w:val="24"/>
          <w:szCs w:val="24"/>
          <w:lang w:eastAsia="id-ID"/>
        </w:rPr>
        <w:t xml:space="preserve">. </w:t>
      </w:r>
      <w:r w:rsidRPr="002D62B9">
        <w:rPr>
          <w:rFonts w:ascii="Times New Roman" w:hAnsi="Times New Roman"/>
          <w:bCs/>
          <w:iCs/>
          <w:color w:val="000000" w:themeColor="text1"/>
          <w:sz w:val="24"/>
          <w:szCs w:val="24"/>
          <w:lang w:eastAsia="id-ID"/>
        </w:rPr>
        <w:t xml:space="preserve">Pengukuran penerapan IFRS dapat diukur dengan </w:t>
      </w:r>
      <w:r w:rsidRPr="002D62B9">
        <w:rPr>
          <w:rFonts w:ascii="Times New Roman" w:hAnsi="Times New Roman"/>
          <w:bCs/>
          <w:i/>
          <w:iCs/>
          <w:color w:val="000000" w:themeColor="text1"/>
          <w:sz w:val="24"/>
          <w:szCs w:val="24"/>
          <w:lang w:eastAsia="id-ID"/>
        </w:rPr>
        <w:t xml:space="preserve">variable dummy </w:t>
      </w:r>
      <w:r w:rsidRPr="002D62B9">
        <w:rPr>
          <w:rFonts w:ascii="Times New Roman" w:hAnsi="Times New Roman"/>
          <w:bCs/>
          <w:iCs/>
          <w:color w:val="000000" w:themeColor="text1"/>
          <w:sz w:val="24"/>
          <w:szCs w:val="24"/>
          <w:lang w:eastAsia="id-ID"/>
        </w:rPr>
        <w:t>(Kholishah, 2013)</w:t>
      </w:r>
      <w:r w:rsidRPr="002D62B9">
        <w:rPr>
          <w:rFonts w:ascii="Times New Roman" w:hAnsi="Times New Roman"/>
          <w:bCs/>
          <w:i/>
          <w:iCs/>
          <w:color w:val="000000" w:themeColor="text1"/>
          <w:sz w:val="24"/>
          <w:szCs w:val="24"/>
          <w:lang w:eastAsia="id-ID"/>
        </w:rPr>
        <w:t>.</w:t>
      </w:r>
    </w:p>
    <w:p w:rsidR="005346AB" w:rsidRPr="002D62B9" w:rsidRDefault="005346AB" w:rsidP="002D62B9">
      <w:pPr>
        <w:shd w:val="clear" w:color="auto" w:fill="FFFFFF"/>
        <w:spacing w:after="0" w:line="309" w:lineRule="atLeast"/>
        <w:ind w:firstLine="720"/>
        <w:jc w:val="both"/>
        <w:rPr>
          <w:rFonts w:ascii="Times New Roman" w:hAnsi="Times New Roman"/>
          <w:color w:val="000000" w:themeColor="text1"/>
          <w:sz w:val="24"/>
          <w:szCs w:val="24"/>
          <w:lang w:eastAsia="id-ID"/>
        </w:rPr>
      </w:pPr>
    </w:p>
    <w:p w:rsidR="005346AB" w:rsidRPr="004F60AA" w:rsidRDefault="002D62B9" w:rsidP="005346AB">
      <w:pPr>
        <w:pStyle w:val="ListParagraph"/>
        <w:spacing w:line="240" w:lineRule="auto"/>
        <w:ind w:left="0"/>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 xml:space="preserve">Jenis Industri </w:t>
      </w:r>
    </w:p>
    <w:p w:rsidR="004D7719" w:rsidRDefault="004D7719" w:rsidP="004D7719">
      <w:pPr>
        <w:spacing w:line="240" w:lineRule="auto"/>
        <w:ind w:firstLine="720"/>
        <w:jc w:val="both"/>
        <w:rPr>
          <w:rFonts w:ascii="Times New Roman" w:hAnsi="Times New Roman"/>
          <w:sz w:val="24"/>
          <w:szCs w:val="24"/>
        </w:rPr>
      </w:pPr>
      <w:r w:rsidRPr="004D7719">
        <w:rPr>
          <w:rFonts w:ascii="Times New Roman" w:hAnsi="Times New Roman"/>
          <w:sz w:val="24"/>
          <w:szCs w:val="24"/>
        </w:rPr>
        <w:t>Karakteristik industri yang berbeda-beda dapat menyebabkan perbedaan rentang waktu dalam proses pelaksanaan audit maupun dalam publikasi pelaporan keuangan ke publik. Penggolongan jenis industri yang sering dilakukan dalam berbagai penelitian adalah antara perusaha</w:t>
      </w:r>
      <w:r w:rsidR="0007227A">
        <w:rPr>
          <w:rFonts w:ascii="Times New Roman" w:hAnsi="Times New Roman"/>
          <w:sz w:val="24"/>
          <w:szCs w:val="24"/>
        </w:rPr>
        <w:t>an financial dan non financial</w:t>
      </w:r>
      <w:r w:rsidRPr="004D7719">
        <w:rPr>
          <w:rFonts w:ascii="Times New Roman" w:hAnsi="Times New Roman"/>
          <w:sz w:val="24"/>
          <w:szCs w:val="24"/>
        </w:rPr>
        <w:t xml:space="preserve">. </w:t>
      </w:r>
    </w:p>
    <w:p w:rsidR="005346AB" w:rsidRDefault="004D7719" w:rsidP="004D7719">
      <w:pPr>
        <w:spacing w:line="240" w:lineRule="auto"/>
        <w:ind w:firstLine="720"/>
        <w:jc w:val="both"/>
        <w:rPr>
          <w:rFonts w:ascii="Times New Roman" w:hAnsi="Times New Roman"/>
          <w:sz w:val="24"/>
          <w:szCs w:val="24"/>
        </w:rPr>
      </w:pPr>
      <w:r w:rsidRPr="004D7719">
        <w:rPr>
          <w:rFonts w:ascii="Times New Roman" w:hAnsi="Times New Roman"/>
          <w:sz w:val="24"/>
          <w:szCs w:val="24"/>
        </w:rPr>
        <w:t>Industri sektor financial adalah industri yang memberikan jasa keuangan dan terkait dengan uang dan investasi. Industri sektor financial juga digunakan untuk merujuk pada organisasi yang menangani pengelolaan dana. Jenis industri non financial adalah semua jenis industri yang tidak termasuk dalam industri sektor keuangan yang terdiri dari perusahaan manufaktur</w:t>
      </w:r>
      <w:r>
        <w:rPr>
          <w:rFonts w:ascii="Times New Roman" w:hAnsi="Times New Roman"/>
          <w:sz w:val="24"/>
          <w:szCs w:val="24"/>
        </w:rPr>
        <w:t xml:space="preserve"> </w:t>
      </w:r>
      <w:r w:rsidRPr="004D7719">
        <w:rPr>
          <w:rFonts w:ascii="Times New Roman" w:hAnsi="Times New Roman"/>
          <w:sz w:val="24"/>
          <w:szCs w:val="24"/>
        </w:rPr>
        <w:t>yang terbagi menjadi 3 yaitu aneka industri, industri barang konsumsi, industri dasar dan kimia.</w:t>
      </w:r>
    </w:p>
    <w:p w:rsidR="004D7719" w:rsidRDefault="004D7719" w:rsidP="004D7719">
      <w:pPr>
        <w:pStyle w:val="ListParagraph"/>
        <w:spacing w:line="240" w:lineRule="auto"/>
        <w:ind w:left="0" w:firstLine="720"/>
        <w:jc w:val="both"/>
        <w:rPr>
          <w:rFonts w:ascii="Times New Roman" w:hAnsi="Times New Roman"/>
          <w:sz w:val="24"/>
          <w:szCs w:val="24"/>
        </w:rPr>
      </w:pPr>
      <w:r w:rsidRPr="004D7719">
        <w:rPr>
          <w:rFonts w:ascii="Times New Roman" w:hAnsi="Times New Roman"/>
          <w:sz w:val="24"/>
          <w:szCs w:val="24"/>
        </w:rPr>
        <w:t>Iskandar dan Trisnawati (2010) menyatakan perusahaan sektor keuangan biasanya mengumumkan laporan keuangan yang lebih cepat karena hanya memiliki sedikit inventory, berbeda dengan perusahaan sektor non-keuangan seperti perusahaan manufaktur yang memiliki audit delay yang lebih lama karena memiliki inventory yang lebih kompleks.</w:t>
      </w:r>
      <w:r>
        <w:rPr>
          <w:rFonts w:ascii="Times New Roman" w:hAnsi="Times New Roman"/>
          <w:sz w:val="24"/>
          <w:szCs w:val="24"/>
        </w:rPr>
        <w:t xml:space="preserve"> </w:t>
      </w:r>
      <w:r w:rsidRPr="004D7719">
        <w:rPr>
          <w:rFonts w:ascii="Times New Roman" w:hAnsi="Times New Roman"/>
          <w:sz w:val="24"/>
          <w:szCs w:val="24"/>
        </w:rPr>
        <w:t>Pengukuran Jenis Industri dapat diukur dengan variable dummy (Indriani, 2014).</w:t>
      </w:r>
    </w:p>
    <w:p w:rsidR="00520129" w:rsidRDefault="00520129" w:rsidP="004D7719">
      <w:pPr>
        <w:spacing w:line="240" w:lineRule="auto"/>
        <w:jc w:val="both"/>
        <w:rPr>
          <w:rFonts w:ascii="Times New Roman" w:hAnsi="Times New Roman"/>
          <w:b/>
          <w:sz w:val="24"/>
          <w:szCs w:val="24"/>
        </w:rPr>
      </w:pPr>
    </w:p>
    <w:p w:rsidR="00520129" w:rsidRDefault="00520129" w:rsidP="004D7719">
      <w:pPr>
        <w:spacing w:line="240" w:lineRule="auto"/>
        <w:jc w:val="both"/>
        <w:rPr>
          <w:rFonts w:ascii="Times New Roman" w:hAnsi="Times New Roman"/>
          <w:b/>
          <w:sz w:val="24"/>
          <w:szCs w:val="24"/>
        </w:rPr>
      </w:pPr>
    </w:p>
    <w:p w:rsidR="00520129" w:rsidRDefault="004D7719" w:rsidP="004D7719">
      <w:pPr>
        <w:spacing w:line="240" w:lineRule="auto"/>
        <w:jc w:val="both"/>
        <w:rPr>
          <w:rFonts w:ascii="Times New Roman" w:hAnsi="Times New Roman"/>
          <w:b/>
          <w:sz w:val="24"/>
          <w:szCs w:val="24"/>
        </w:rPr>
      </w:pPr>
      <w:r w:rsidRPr="004D7719">
        <w:rPr>
          <w:rFonts w:ascii="Times New Roman" w:hAnsi="Times New Roman"/>
          <w:b/>
          <w:sz w:val="24"/>
          <w:szCs w:val="24"/>
        </w:rPr>
        <w:lastRenderedPageBreak/>
        <w:t>Probabilitas Kebangkrutan</w:t>
      </w:r>
    </w:p>
    <w:p w:rsidR="004D7719" w:rsidRDefault="00520129" w:rsidP="00520129">
      <w:pPr>
        <w:spacing w:line="240" w:lineRule="auto"/>
        <w:ind w:firstLine="720"/>
        <w:jc w:val="both"/>
        <w:rPr>
          <w:rFonts w:ascii="Times New Roman" w:hAnsi="Times New Roman"/>
          <w:b/>
          <w:sz w:val="24"/>
          <w:szCs w:val="24"/>
        </w:rPr>
      </w:pPr>
      <w:r w:rsidRPr="00E53735">
        <w:rPr>
          <w:rFonts w:ascii="Times New Roman" w:hAnsi="Times New Roman" w:cs="Times New Roman"/>
          <w:bCs/>
          <w:iCs/>
          <w:sz w:val="24"/>
          <w:szCs w:val="24"/>
        </w:rPr>
        <w:t xml:space="preserve">Kebangkrutan diartikan sebagai kegagalan perusahaan dalam menjalankan operasi untuk mencapai tujuannya. Kegagalan ekonomis berarti bahwa pendapatan perusahaan tidak mampu menutup biayanya sendiri. Kebangkrutan terjadi bila semua utang perusahaan melebihi nilai wajar aset totalnya. Dengan kata lain, perusahaan bernilai negatif atau berada dalam keadaan </w:t>
      </w:r>
      <w:r w:rsidRPr="00E53735">
        <w:rPr>
          <w:rFonts w:ascii="Times New Roman" w:hAnsi="Times New Roman" w:cs="Times New Roman"/>
          <w:bCs/>
          <w:i/>
          <w:iCs/>
          <w:sz w:val="24"/>
          <w:szCs w:val="24"/>
        </w:rPr>
        <w:t>actual insolvency.</w:t>
      </w:r>
      <w:r w:rsidRPr="00E53735">
        <w:rPr>
          <w:rFonts w:ascii="Times New Roman" w:hAnsi="Times New Roman" w:cs="Times New Roman"/>
          <w:bCs/>
          <w:iCs/>
          <w:sz w:val="24"/>
          <w:szCs w:val="24"/>
        </w:rPr>
        <w:t xml:space="preserve"> Selain itu, dikenal juga istilah </w:t>
      </w:r>
      <w:r w:rsidRPr="00E53735">
        <w:rPr>
          <w:rFonts w:ascii="Times New Roman" w:hAnsi="Times New Roman" w:cs="Times New Roman"/>
          <w:bCs/>
          <w:i/>
          <w:iCs/>
          <w:sz w:val="24"/>
          <w:szCs w:val="24"/>
        </w:rPr>
        <w:t>technical insolvency</w:t>
      </w:r>
      <w:r w:rsidRPr="00E53735">
        <w:rPr>
          <w:rFonts w:ascii="Times New Roman" w:hAnsi="Times New Roman" w:cs="Times New Roman"/>
          <w:bCs/>
          <w:iCs/>
          <w:sz w:val="24"/>
          <w:szCs w:val="24"/>
        </w:rPr>
        <w:t xml:space="preserve"> yaitu perusahaan dianggap gagal bila tidak dapat memenuhi kewajibannya pada saat jatuh tempo. Secara umum, penyebab kegagalan sebuah perusahaan adalah manajemen yang kurang kompeten. Tetapi penyebab umum kegagalan tersebut dipengaruhi oleh berbagai faktor lain yang saling terkait satu dengan lainnya.</w:t>
      </w:r>
    </w:p>
    <w:p w:rsidR="00520129" w:rsidRDefault="00520129" w:rsidP="00520129">
      <w:pPr>
        <w:spacing w:after="0" w:line="240" w:lineRule="auto"/>
        <w:ind w:firstLine="720"/>
        <w:jc w:val="both"/>
        <w:rPr>
          <w:rFonts w:ascii="Times New Roman" w:hAnsi="Times New Roman" w:cs="Times New Roman"/>
          <w:bCs/>
          <w:iCs/>
          <w:sz w:val="24"/>
          <w:szCs w:val="24"/>
        </w:rPr>
      </w:pPr>
      <w:r w:rsidRPr="00E53735">
        <w:rPr>
          <w:rFonts w:ascii="Times New Roman" w:hAnsi="Times New Roman" w:cs="Times New Roman"/>
          <w:bCs/>
          <w:iCs/>
          <w:sz w:val="24"/>
          <w:szCs w:val="24"/>
        </w:rPr>
        <w:t xml:space="preserve">Terdapat beberapa alat yang dihasilkan dari berbagai penelitian untuk mendeteksi kebangkrutan, seperti Altman Z-Score, Springate Model, Zmijewski Model. Dalam penelitian ini penulis menggunakan rumus dari hasil penelitian Altman yang disebut sebagai </w:t>
      </w:r>
      <w:r w:rsidRPr="00E53735">
        <w:rPr>
          <w:rFonts w:ascii="Times New Roman" w:hAnsi="Times New Roman" w:cs="Times New Roman"/>
          <w:bCs/>
          <w:i/>
          <w:iCs/>
          <w:sz w:val="24"/>
          <w:szCs w:val="24"/>
        </w:rPr>
        <w:t>Z score</w:t>
      </w:r>
      <w:r w:rsidRPr="00E53735">
        <w:rPr>
          <w:rFonts w:ascii="Times New Roman" w:hAnsi="Times New Roman" w:cs="Times New Roman"/>
          <w:bCs/>
          <w:iCs/>
          <w:sz w:val="24"/>
          <w:szCs w:val="24"/>
        </w:rPr>
        <w:t>. Rumus Z score yang digunakan dalam penelitian ini merupakan rumus terakhir yang dicetuskan oleh Altman setelah dua rumus sebelumnya. Rumus ini sangat fleksibel sehingga bisa digunakan untuk berbagai jenis bidang usaha perusahaan, baik yang go public maupun yang tidak, dan cocok digunakan di negara berkembang seperti Indonesia. Hasil penelitian rumus Z-Score ketiga untuk berbagai jenis perusahaan, sebagai berikut:</w:t>
      </w:r>
    </w:p>
    <w:p w:rsidR="00520129" w:rsidRPr="00E53735" w:rsidRDefault="00520129" w:rsidP="00520129">
      <w:pPr>
        <w:spacing w:after="0" w:line="240" w:lineRule="auto"/>
        <w:ind w:firstLine="720"/>
        <w:jc w:val="both"/>
        <w:rPr>
          <w:rFonts w:ascii="Times New Roman" w:hAnsi="Times New Roman" w:cs="Times New Roman"/>
          <w:bCs/>
          <w:iCs/>
          <w:sz w:val="24"/>
          <w:szCs w:val="24"/>
        </w:rPr>
      </w:pPr>
    </w:p>
    <w:p w:rsidR="00520129" w:rsidRPr="00E53735" w:rsidRDefault="00520129" w:rsidP="00520129">
      <w:pPr>
        <w:spacing w:after="0" w:line="240" w:lineRule="auto"/>
        <w:ind w:firstLine="720"/>
        <w:jc w:val="both"/>
        <w:rPr>
          <w:rFonts w:ascii="Times New Roman" w:hAnsi="Times New Roman" w:cs="Times New Roman"/>
          <w:bCs/>
          <w:iCs/>
          <w:sz w:val="24"/>
          <w:szCs w:val="24"/>
        </w:rPr>
      </w:pPr>
      <w:r w:rsidRPr="00E53735">
        <w:rPr>
          <w:rFonts w:ascii="Times New Roman" w:hAnsi="Times New Roman" w:cs="Times New Roman"/>
          <w:bCs/>
          <w:iCs/>
          <w:noProof/>
          <w:sz w:val="24"/>
          <w:szCs w:val="24"/>
          <w:lang w:eastAsia="id-ID"/>
        </w:rPr>
        <mc:AlternateContent>
          <mc:Choice Requires="wps">
            <w:drawing>
              <wp:anchor distT="0" distB="0" distL="114300" distR="114300" simplePos="0" relativeHeight="251666432" behindDoc="0" locked="0" layoutInCell="1" allowOverlap="1" wp14:anchorId="2129F111" wp14:editId="6111CC20">
                <wp:simplePos x="0" y="0"/>
                <wp:positionH relativeFrom="column">
                  <wp:posOffset>495935</wp:posOffset>
                </wp:positionH>
                <wp:positionV relativeFrom="paragraph">
                  <wp:posOffset>24130</wp:posOffset>
                </wp:positionV>
                <wp:extent cx="3853180" cy="402590"/>
                <wp:effectExtent l="0" t="0" r="13970" b="16510"/>
                <wp:wrapNone/>
                <wp:docPr id="1" name="Rectangle 1"/>
                <wp:cNvGraphicFramePr/>
                <a:graphic xmlns:a="http://schemas.openxmlformats.org/drawingml/2006/main">
                  <a:graphicData uri="http://schemas.microsoft.com/office/word/2010/wordprocessingShape">
                    <wps:wsp>
                      <wps:cNvSpPr/>
                      <wps:spPr>
                        <a:xfrm>
                          <a:off x="0" y="0"/>
                          <a:ext cx="3853180" cy="402590"/>
                        </a:xfrm>
                        <a:prstGeom prst="rect">
                          <a:avLst/>
                        </a:prstGeom>
                        <a:solidFill>
                          <a:sysClr val="window" lastClr="FFFFFF"/>
                        </a:solidFill>
                        <a:ln w="9525" cap="flat" cmpd="sng" algn="ctr">
                          <a:solidFill>
                            <a:sysClr val="windowText" lastClr="000000"/>
                          </a:solidFill>
                          <a:prstDash val="solid"/>
                        </a:ln>
                        <a:effectLst/>
                      </wps:spPr>
                      <wps:txbx>
                        <w:txbxContent>
                          <w:p w:rsidR="00520129" w:rsidRDefault="00520129" w:rsidP="00520129">
                            <w:pPr>
                              <w:jc w:val="center"/>
                            </w:pPr>
                            <w:r>
                              <w:t>Z = 6,56X1 + 3,26X2 + 6,72X3 + 1,05X4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05pt;margin-top:1.9pt;width:303.4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" fillcolor="window" strokecolor="windowText">
                <v:textbox>
                  <w:txbxContent>
                    <w:p w:rsidR="00520129" w:rsidRDefault="00520129" w:rsidP="00520129">
                      <w:pPr>
                        <w:jc w:val="center"/>
                      </w:pPr>
                      <w:r>
                        <w:t>Z = 6,56X1 + 3,26X2 + 6,72X3 + 1,05X4</w:t>
                      </w:r>
                    </w:p>
                  </w:txbxContent>
                </v:textbox>
              </v:rect>
            </w:pict>
          </mc:Fallback>
        </mc:AlternateContent>
      </w:r>
      <w:r w:rsidRPr="00E53735">
        <w:rPr>
          <w:rFonts w:ascii="Times New Roman" w:hAnsi="Times New Roman" w:cs="Times New Roman"/>
          <w:bCs/>
          <w:iCs/>
          <w:sz w:val="24"/>
          <w:szCs w:val="24"/>
        </w:rPr>
        <w:t xml:space="preserve">                                                                 </w:t>
      </w:r>
    </w:p>
    <w:p w:rsidR="00520129" w:rsidRDefault="00520129" w:rsidP="00520129">
      <w:pPr>
        <w:spacing w:after="0" w:line="240" w:lineRule="auto"/>
        <w:ind w:firstLine="720"/>
        <w:jc w:val="both"/>
        <w:rPr>
          <w:rFonts w:ascii="Times New Roman" w:hAnsi="Times New Roman" w:cs="Times New Roman"/>
          <w:bCs/>
          <w:iCs/>
          <w:sz w:val="24"/>
          <w:szCs w:val="24"/>
        </w:rPr>
      </w:pPr>
      <w:r w:rsidRPr="00E53735">
        <w:rPr>
          <w:rFonts w:ascii="Times New Roman" w:hAnsi="Times New Roman" w:cs="Times New Roman"/>
          <w:bCs/>
          <w:iCs/>
          <w:sz w:val="24"/>
          <w:szCs w:val="24"/>
        </w:rPr>
        <w:t xml:space="preserve">                                                                   </w:t>
      </w:r>
    </w:p>
    <w:p w:rsidR="00520129" w:rsidRDefault="00520129" w:rsidP="00520129">
      <w:pPr>
        <w:spacing w:after="0" w:line="240" w:lineRule="auto"/>
        <w:ind w:firstLine="720"/>
        <w:jc w:val="both"/>
        <w:rPr>
          <w:rFonts w:ascii="Times New Roman" w:hAnsi="Times New Roman" w:cs="Times New Roman"/>
          <w:bCs/>
          <w:iCs/>
          <w:sz w:val="24"/>
          <w:szCs w:val="24"/>
        </w:rPr>
      </w:pPr>
    </w:p>
    <w:p w:rsidR="00520129" w:rsidRPr="00E53735" w:rsidRDefault="00520129" w:rsidP="00520129">
      <w:pPr>
        <w:spacing w:after="0" w:line="240" w:lineRule="auto"/>
        <w:ind w:firstLine="720"/>
        <w:jc w:val="right"/>
        <w:rPr>
          <w:rFonts w:ascii="Times New Roman" w:hAnsi="Times New Roman" w:cs="Times New Roman"/>
          <w:bCs/>
          <w:iCs/>
          <w:sz w:val="24"/>
          <w:szCs w:val="24"/>
        </w:rPr>
      </w:pPr>
      <w:r w:rsidRPr="00E53735">
        <w:rPr>
          <w:rFonts w:ascii="Times New Roman" w:hAnsi="Times New Roman" w:cs="Times New Roman"/>
          <w:bCs/>
          <w:iCs/>
          <w:sz w:val="24"/>
          <w:szCs w:val="24"/>
        </w:rPr>
        <w:t>Sumber : Rudianto (2013:257)</w:t>
      </w:r>
    </w:p>
    <w:p w:rsidR="00520129" w:rsidRPr="00E53735" w:rsidRDefault="00520129" w:rsidP="00520129">
      <w:pPr>
        <w:spacing w:after="0" w:line="240" w:lineRule="auto"/>
        <w:jc w:val="both"/>
        <w:rPr>
          <w:rFonts w:ascii="Times New Roman" w:hAnsi="Times New Roman" w:cs="Times New Roman"/>
          <w:bCs/>
          <w:iCs/>
          <w:sz w:val="24"/>
          <w:szCs w:val="24"/>
        </w:rPr>
      </w:pPr>
      <w:r w:rsidRPr="00E53735">
        <w:rPr>
          <w:rFonts w:ascii="Times New Roman" w:hAnsi="Times New Roman" w:cs="Times New Roman"/>
          <w:bCs/>
          <w:iCs/>
          <w:sz w:val="24"/>
          <w:szCs w:val="24"/>
        </w:rPr>
        <w:t>Keterangan:</w:t>
      </w:r>
    </w:p>
    <w:p w:rsidR="00520129" w:rsidRPr="00E53735" w:rsidRDefault="00520129" w:rsidP="00520129">
      <w:pPr>
        <w:spacing w:after="0" w:line="240" w:lineRule="auto"/>
        <w:jc w:val="both"/>
        <w:rPr>
          <w:rFonts w:ascii="Times New Roman" w:hAnsi="Times New Roman" w:cs="Times New Roman"/>
          <w:bCs/>
          <w:iCs/>
          <w:sz w:val="24"/>
          <w:szCs w:val="24"/>
        </w:rPr>
      </w:pPr>
      <w:r w:rsidRPr="00E53735">
        <w:rPr>
          <w:rFonts w:ascii="Times New Roman" w:hAnsi="Times New Roman" w:cs="Times New Roman"/>
          <w:bCs/>
          <w:iCs/>
          <w:sz w:val="24"/>
          <w:szCs w:val="24"/>
        </w:rPr>
        <w:t>X1 = Modal Kerja/Total Aset</w:t>
      </w:r>
    </w:p>
    <w:p w:rsidR="00520129" w:rsidRPr="00E53735" w:rsidRDefault="00520129" w:rsidP="00520129">
      <w:pPr>
        <w:spacing w:after="0" w:line="240" w:lineRule="auto"/>
        <w:jc w:val="both"/>
        <w:rPr>
          <w:rFonts w:ascii="Times New Roman" w:hAnsi="Times New Roman" w:cs="Times New Roman"/>
          <w:bCs/>
          <w:iCs/>
          <w:sz w:val="24"/>
          <w:szCs w:val="24"/>
        </w:rPr>
      </w:pPr>
      <w:r w:rsidRPr="00E53735">
        <w:rPr>
          <w:rFonts w:ascii="Times New Roman" w:hAnsi="Times New Roman" w:cs="Times New Roman"/>
          <w:bCs/>
          <w:iCs/>
          <w:sz w:val="24"/>
          <w:szCs w:val="24"/>
        </w:rPr>
        <w:t>X2 = Laba ditahan/Total Aset</w:t>
      </w:r>
    </w:p>
    <w:p w:rsidR="00520129" w:rsidRPr="00E53735" w:rsidRDefault="00520129" w:rsidP="00520129">
      <w:pPr>
        <w:spacing w:after="0" w:line="240" w:lineRule="auto"/>
        <w:jc w:val="both"/>
        <w:rPr>
          <w:rFonts w:ascii="Times New Roman" w:hAnsi="Times New Roman" w:cs="Times New Roman"/>
          <w:bCs/>
          <w:iCs/>
          <w:sz w:val="24"/>
          <w:szCs w:val="24"/>
        </w:rPr>
      </w:pPr>
      <w:r w:rsidRPr="00E53735">
        <w:rPr>
          <w:rFonts w:ascii="Times New Roman" w:hAnsi="Times New Roman" w:cs="Times New Roman"/>
          <w:bCs/>
          <w:iCs/>
          <w:sz w:val="24"/>
          <w:szCs w:val="24"/>
        </w:rPr>
        <w:t>X3 = EBIT/Total Aset</w:t>
      </w:r>
    </w:p>
    <w:p w:rsidR="00520129" w:rsidRDefault="00520129" w:rsidP="00520129">
      <w:pPr>
        <w:spacing w:after="0" w:line="240" w:lineRule="auto"/>
        <w:jc w:val="both"/>
        <w:rPr>
          <w:rFonts w:ascii="Times New Roman" w:hAnsi="Times New Roman" w:cs="Times New Roman"/>
          <w:bCs/>
          <w:iCs/>
          <w:sz w:val="24"/>
          <w:szCs w:val="24"/>
        </w:rPr>
      </w:pPr>
      <w:r w:rsidRPr="00E53735">
        <w:rPr>
          <w:rFonts w:ascii="Times New Roman" w:hAnsi="Times New Roman" w:cs="Times New Roman"/>
          <w:bCs/>
          <w:iCs/>
          <w:sz w:val="24"/>
          <w:szCs w:val="24"/>
        </w:rPr>
        <w:t>X4 = Nilai Buku Ekuitas/Nilai Buku Utang</w:t>
      </w:r>
    </w:p>
    <w:p w:rsidR="00520129" w:rsidRDefault="00520129" w:rsidP="00520129">
      <w:pPr>
        <w:spacing w:after="0" w:line="480" w:lineRule="auto"/>
        <w:jc w:val="both"/>
        <w:rPr>
          <w:rFonts w:ascii="Times New Roman" w:hAnsi="Times New Roman" w:cs="Times New Roman"/>
          <w:bCs/>
          <w:iCs/>
          <w:sz w:val="24"/>
          <w:szCs w:val="24"/>
        </w:rPr>
      </w:pPr>
    </w:p>
    <w:p w:rsidR="00520129" w:rsidRPr="00520129" w:rsidRDefault="00520129" w:rsidP="00520129">
      <w:pPr>
        <w:spacing w:after="0" w:line="480" w:lineRule="auto"/>
        <w:jc w:val="both"/>
        <w:rPr>
          <w:rFonts w:ascii="Times New Roman" w:hAnsi="Times New Roman" w:cs="Times New Roman"/>
          <w:bCs/>
          <w:iCs/>
          <w:sz w:val="24"/>
          <w:szCs w:val="24"/>
        </w:rPr>
      </w:pPr>
      <w:r w:rsidRPr="00520129">
        <w:rPr>
          <w:rFonts w:ascii="Times New Roman" w:hAnsi="Times New Roman" w:cs="Times New Roman"/>
          <w:b/>
          <w:bCs/>
          <w:iCs/>
          <w:sz w:val="24"/>
          <w:szCs w:val="24"/>
        </w:rPr>
        <w:t>C.</w:t>
      </w:r>
      <w:r w:rsidRPr="00520129">
        <w:rPr>
          <w:rFonts w:ascii="Times New Roman" w:hAnsi="Times New Roman" w:cs="Times New Roman"/>
          <w:b/>
          <w:bCs/>
          <w:iCs/>
          <w:sz w:val="24"/>
          <w:szCs w:val="24"/>
        </w:rPr>
        <w:tab/>
        <w:t>Hasil Penelitian dan Pembahasan</w:t>
      </w:r>
    </w:p>
    <w:p w:rsidR="00520129" w:rsidRDefault="00520129" w:rsidP="00520129">
      <w:pPr>
        <w:spacing w:after="0" w:line="240" w:lineRule="auto"/>
        <w:ind w:firstLine="720"/>
        <w:jc w:val="both"/>
        <w:rPr>
          <w:rFonts w:ascii="Times New Roman" w:hAnsi="Times New Roman" w:cs="Times New Roman"/>
          <w:bCs/>
          <w:iCs/>
          <w:sz w:val="24"/>
          <w:szCs w:val="24"/>
        </w:rPr>
      </w:pPr>
      <w:r w:rsidRPr="00520129">
        <w:rPr>
          <w:rFonts w:ascii="Times New Roman" w:hAnsi="Times New Roman" w:cs="Times New Roman"/>
          <w:bCs/>
          <w:iCs/>
          <w:sz w:val="24"/>
          <w:szCs w:val="24"/>
        </w:rPr>
        <w:t>Pada penelitian ini, teknik analisis data yang digunakan untuk pengujian hipotesis dalam penelitian ini adalah analisis regresi linear berganda. Berikut merupakan hasil penelitian mengenai pengaruh keandalan akrual dan siklus operasi terhadap persistensi laba yang akan dijelaskan pada tabel berikut.</w:t>
      </w:r>
    </w:p>
    <w:p w:rsidR="008D1882" w:rsidRDefault="008D1882" w:rsidP="008D1882">
      <w:pPr>
        <w:spacing w:after="0" w:line="240" w:lineRule="auto"/>
        <w:jc w:val="center"/>
        <w:rPr>
          <w:rFonts w:ascii="Times New Roman" w:eastAsia="Calibri" w:hAnsi="Times New Roman" w:cs="Times New Roman"/>
          <w:b/>
          <w:color w:val="000000"/>
          <w:spacing w:val="1"/>
          <w:sz w:val="24"/>
          <w:szCs w:val="24"/>
          <w:lang w:val="en-US"/>
        </w:rPr>
      </w:pPr>
    </w:p>
    <w:p w:rsidR="008D1882" w:rsidRDefault="008D1882" w:rsidP="008D1882">
      <w:pPr>
        <w:spacing w:after="0" w:line="240" w:lineRule="auto"/>
        <w:jc w:val="center"/>
        <w:rPr>
          <w:rFonts w:ascii="Times New Roman" w:eastAsia="Calibri" w:hAnsi="Times New Roman" w:cs="Times New Roman"/>
          <w:b/>
          <w:color w:val="000000"/>
          <w:spacing w:val="1"/>
          <w:sz w:val="24"/>
          <w:szCs w:val="24"/>
          <w:lang w:val="en-US"/>
        </w:rPr>
      </w:pPr>
    </w:p>
    <w:p w:rsidR="008D1882" w:rsidRDefault="008D1882" w:rsidP="008D1882">
      <w:pPr>
        <w:spacing w:after="0" w:line="240" w:lineRule="auto"/>
        <w:jc w:val="center"/>
        <w:rPr>
          <w:rFonts w:ascii="Times New Roman" w:eastAsia="Calibri" w:hAnsi="Times New Roman" w:cs="Times New Roman"/>
          <w:b/>
          <w:color w:val="000000"/>
          <w:spacing w:val="1"/>
          <w:sz w:val="24"/>
          <w:szCs w:val="24"/>
          <w:lang w:val="en-US"/>
        </w:rPr>
      </w:pPr>
    </w:p>
    <w:p w:rsidR="008D1882" w:rsidRDefault="008D1882" w:rsidP="008D1882">
      <w:pPr>
        <w:spacing w:after="0" w:line="240" w:lineRule="auto"/>
        <w:jc w:val="center"/>
        <w:rPr>
          <w:rFonts w:ascii="Times New Roman" w:eastAsia="Calibri" w:hAnsi="Times New Roman" w:cs="Times New Roman"/>
          <w:b/>
          <w:color w:val="000000"/>
          <w:spacing w:val="1"/>
          <w:sz w:val="24"/>
          <w:szCs w:val="24"/>
          <w:lang w:val="en-US"/>
        </w:rPr>
      </w:pPr>
    </w:p>
    <w:p w:rsidR="008D1882" w:rsidRDefault="008D1882" w:rsidP="008D1882">
      <w:pPr>
        <w:spacing w:after="0" w:line="240" w:lineRule="auto"/>
        <w:jc w:val="center"/>
        <w:rPr>
          <w:rFonts w:ascii="Times New Roman" w:eastAsia="Calibri" w:hAnsi="Times New Roman" w:cs="Times New Roman"/>
          <w:b/>
          <w:color w:val="000000"/>
          <w:spacing w:val="1"/>
          <w:sz w:val="24"/>
          <w:szCs w:val="24"/>
          <w:lang w:val="en-US"/>
        </w:rPr>
      </w:pPr>
    </w:p>
    <w:p w:rsidR="008D1882" w:rsidRDefault="008D1882" w:rsidP="008D1882">
      <w:pPr>
        <w:spacing w:after="0" w:line="240" w:lineRule="auto"/>
        <w:jc w:val="center"/>
        <w:rPr>
          <w:rFonts w:ascii="Times New Roman" w:eastAsia="Calibri" w:hAnsi="Times New Roman" w:cs="Times New Roman"/>
          <w:b/>
          <w:color w:val="000000"/>
          <w:spacing w:val="1"/>
          <w:sz w:val="24"/>
          <w:szCs w:val="24"/>
          <w:lang w:val="en-US"/>
        </w:rPr>
      </w:pPr>
    </w:p>
    <w:p w:rsidR="008D1882" w:rsidRDefault="008D1882" w:rsidP="008D1882">
      <w:pPr>
        <w:spacing w:after="0" w:line="240" w:lineRule="auto"/>
        <w:jc w:val="center"/>
        <w:rPr>
          <w:rFonts w:ascii="Times New Roman" w:eastAsia="Calibri" w:hAnsi="Times New Roman" w:cs="Times New Roman"/>
          <w:b/>
          <w:color w:val="000000"/>
          <w:spacing w:val="1"/>
          <w:sz w:val="24"/>
          <w:szCs w:val="24"/>
          <w:lang w:val="en-US"/>
        </w:rPr>
      </w:pPr>
    </w:p>
    <w:p w:rsidR="008D1882" w:rsidRPr="008D1882" w:rsidRDefault="008D1882" w:rsidP="008D1882">
      <w:pPr>
        <w:spacing w:after="0" w:line="240" w:lineRule="auto"/>
        <w:jc w:val="center"/>
        <w:rPr>
          <w:rFonts w:ascii="Times New Roman" w:eastAsia="Calibri" w:hAnsi="Times New Roman" w:cs="Times New Roman"/>
          <w:b/>
          <w:color w:val="000000"/>
          <w:spacing w:val="1"/>
          <w:sz w:val="24"/>
          <w:szCs w:val="24"/>
        </w:rPr>
      </w:pPr>
      <w:proofErr w:type="spellStart"/>
      <w:proofErr w:type="gramStart"/>
      <w:r w:rsidRPr="008D1882">
        <w:rPr>
          <w:rFonts w:ascii="Times New Roman" w:eastAsia="Calibri" w:hAnsi="Times New Roman" w:cs="Times New Roman"/>
          <w:b/>
          <w:color w:val="000000"/>
          <w:spacing w:val="1"/>
          <w:sz w:val="24"/>
          <w:szCs w:val="24"/>
          <w:lang w:val="en-US"/>
        </w:rPr>
        <w:lastRenderedPageBreak/>
        <w:t>Tabel</w:t>
      </w:r>
      <w:proofErr w:type="spellEnd"/>
      <w:r w:rsidRPr="008D1882">
        <w:rPr>
          <w:rFonts w:ascii="Times New Roman" w:eastAsia="Calibri" w:hAnsi="Times New Roman" w:cs="Times New Roman"/>
          <w:b/>
          <w:color w:val="000000"/>
          <w:spacing w:val="1"/>
          <w:sz w:val="24"/>
          <w:szCs w:val="24"/>
          <w:lang w:val="en-US"/>
        </w:rPr>
        <w:t xml:space="preserve"> 1.</w:t>
      </w:r>
      <w:proofErr w:type="gramEnd"/>
      <w:r w:rsidRPr="008D1882">
        <w:rPr>
          <w:rFonts w:ascii="Times New Roman" w:eastAsia="Calibri" w:hAnsi="Times New Roman" w:cs="Times New Roman"/>
          <w:b/>
          <w:color w:val="000000"/>
          <w:spacing w:val="1"/>
          <w:sz w:val="24"/>
          <w:szCs w:val="24"/>
          <w:lang w:val="en-US"/>
        </w:rPr>
        <w:t xml:space="preserve"> </w:t>
      </w:r>
    </w:p>
    <w:p w:rsidR="008D1882" w:rsidRPr="008D1882" w:rsidRDefault="008D1882" w:rsidP="008D1882">
      <w:pPr>
        <w:spacing w:after="0" w:line="240" w:lineRule="auto"/>
        <w:jc w:val="center"/>
        <w:rPr>
          <w:rFonts w:ascii="Times New Roman" w:eastAsia="Calibri" w:hAnsi="Times New Roman" w:cs="Times New Roman"/>
          <w:b/>
          <w:bCs/>
          <w:color w:val="000000"/>
          <w:spacing w:val="1"/>
          <w:sz w:val="24"/>
          <w:szCs w:val="24"/>
        </w:rPr>
      </w:pPr>
      <w:r>
        <w:rPr>
          <w:rFonts w:ascii="Times New Roman" w:eastAsia="Calibri" w:hAnsi="Times New Roman" w:cs="Times New Roman"/>
          <w:b/>
          <w:bCs/>
          <w:color w:val="000000"/>
          <w:spacing w:val="1"/>
          <w:sz w:val="24"/>
          <w:szCs w:val="24"/>
        </w:rPr>
        <w:t>Hasil Analisis Regresi Berganda</w:t>
      </w:r>
    </w:p>
    <w:tbl>
      <w:tblPr>
        <w:tblW w:w="969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
        <w:gridCol w:w="1179"/>
        <w:gridCol w:w="1339"/>
        <w:gridCol w:w="1338"/>
        <w:gridCol w:w="1472"/>
        <w:gridCol w:w="1022"/>
        <w:gridCol w:w="1022"/>
        <w:gridCol w:w="2161"/>
      </w:tblGrid>
      <w:tr w:rsidR="008D1882" w:rsidRPr="00E53735" w:rsidTr="00A5492F">
        <w:trPr>
          <w:gridAfter w:val="1"/>
          <w:wAfter w:w="2161" w:type="dxa"/>
          <w:cantSplit/>
          <w:tblHeader/>
        </w:trPr>
        <w:tc>
          <w:tcPr>
            <w:tcW w:w="134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r w:rsidRPr="00E53735">
              <w:rPr>
                <w:rFonts w:ascii="Times New Roman" w:hAnsi="Times New Roman" w:cs="Times New Roman"/>
                <w:sz w:val="24"/>
                <w:szCs w:val="24"/>
              </w:rPr>
              <w:t>Model</w:t>
            </w:r>
          </w:p>
        </w:tc>
        <w:tc>
          <w:tcPr>
            <w:tcW w:w="26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jc w:val="center"/>
              <w:rPr>
                <w:rFonts w:ascii="Times New Roman" w:hAnsi="Times New Roman" w:cs="Times New Roman"/>
                <w:sz w:val="24"/>
                <w:szCs w:val="24"/>
              </w:rPr>
            </w:pPr>
            <w:r w:rsidRPr="00E53735">
              <w:rPr>
                <w:rFonts w:ascii="Times New Roman" w:hAnsi="Times New Roman" w:cs="Times New Roman"/>
                <w:sz w:val="24"/>
                <w:szCs w:val="24"/>
              </w:rPr>
              <w:t>Unstandardized Coefficients</w:t>
            </w:r>
          </w:p>
        </w:tc>
        <w:tc>
          <w:tcPr>
            <w:tcW w:w="1472" w:type="dxa"/>
            <w:tcBorders>
              <w:top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jc w:val="center"/>
              <w:rPr>
                <w:rFonts w:ascii="Times New Roman" w:hAnsi="Times New Roman" w:cs="Times New Roman"/>
                <w:sz w:val="24"/>
                <w:szCs w:val="24"/>
              </w:rPr>
            </w:pPr>
            <w:r w:rsidRPr="00E53735">
              <w:rPr>
                <w:rFonts w:ascii="Times New Roman" w:hAnsi="Times New Roman" w:cs="Times New Roman"/>
                <w:sz w:val="24"/>
                <w:szCs w:val="24"/>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jc w:val="center"/>
              <w:rPr>
                <w:rFonts w:ascii="Times New Roman" w:hAnsi="Times New Roman" w:cs="Times New Roman"/>
                <w:sz w:val="24"/>
                <w:szCs w:val="24"/>
              </w:rPr>
            </w:pPr>
            <w:r w:rsidRPr="00E53735">
              <w:rPr>
                <w:rFonts w:ascii="Times New Roman" w:hAnsi="Times New Roman" w:cs="Times New Roman"/>
                <w:sz w:val="24"/>
                <w:szCs w:val="24"/>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jc w:val="center"/>
              <w:rPr>
                <w:rFonts w:ascii="Times New Roman" w:hAnsi="Times New Roman" w:cs="Times New Roman"/>
                <w:sz w:val="24"/>
                <w:szCs w:val="24"/>
              </w:rPr>
            </w:pPr>
            <w:r w:rsidRPr="00E53735">
              <w:rPr>
                <w:rFonts w:ascii="Times New Roman" w:hAnsi="Times New Roman" w:cs="Times New Roman"/>
                <w:sz w:val="24"/>
                <w:szCs w:val="24"/>
              </w:rPr>
              <w:t>Sig.</w:t>
            </w:r>
          </w:p>
        </w:tc>
      </w:tr>
      <w:tr w:rsidR="008D1882" w:rsidRPr="00E53735" w:rsidTr="00A5492F">
        <w:trPr>
          <w:gridAfter w:val="1"/>
          <w:wAfter w:w="2161" w:type="dxa"/>
          <w:cantSplit/>
          <w:tblHeader/>
        </w:trPr>
        <w:tc>
          <w:tcPr>
            <w:tcW w:w="134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33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jc w:val="center"/>
              <w:rPr>
                <w:rFonts w:ascii="Times New Roman" w:hAnsi="Times New Roman" w:cs="Times New Roman"/>
                <w:sz w:val="24"/>
                <w:szCs w:val="24"/>
              </w:rPr>
            </w:pPr>
            <w:r w:rsidRPr="00E53735">
              <w:rPr>
                <w:rFonts w:ascii="Times New Roman" w:hAnsi="Times New Roman" w:cs="Times New Roman"/>
                <w:sz w:val="24"/>
                <w:szCs w:val="24"/>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jc w:val="center"/>
              <w:rPr>
                <w:rFonts w:ascii="Times New Roman" w:hAnsi="Times New Roman" w:cs="Times New Roman"/>
                <w:sz w:val="24"/>
                <w:szCs w:val="24"/>
              </w:rPr>
            </w:pPr>
            <w:r w:rsidRPr="00E53735">
              <w:rPr>
                <w:rFonts w:ascii="Times New Roman" w:hAnsi="Times New Roman" w:cs="Times New Roman"/>
                <w:sz w:val="24"/>
                <w:szCs w:val="24"/>
              </w:rPr>
              <w:t>Std. Error</w:t>
            </w:r>
          </w:p>
        </w:tc>
        <w:tc>
          <w:tcPr>
            <w:tcW w:w="1472" w:type="dxa"/>
            <w:tcBorders>
              <w:bottom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jc w:val="center"/>
              <w:rPr>
                <w:rFonts w:ascii="Times New Roman" w:hAnsi="Times New Roman" w:cs="Times New Roman"/>
                <w:sz w:val="24"/>
                <w:szCs w:val="24"/>
              </w:rPr>
            </w:pPr>
            <w:r w:rsidRPr="00E53735">
              <w:rPr>
                <w:rFonts w:ascii="Times New Roman" w:hAnsi="Times New Roman" w:cs="Times New Roman"/>
                <w:sz w:val="24"/>
                <w:szCs w:val="24"/>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r>
      <w:tr w:rsidR="008D1882" w:rsidRPr="00E53735" w:rsidTr="00A5492F">
        <w:trPr>
          <w:gridAfter w:val="1"/>
          <w:wAfter w:w="2161" w:type="dxa"/>
          <w:cantSplit/>
          <w:trHeight w:val="367"/>
          <w:tblHeader/>
        </w:trPr>
        <w:tc>
          <w:tcPr>
            <w:tcW w:w="16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r w:rsidRPr="00E53735">
              <w:rPr>
                <w:rFonts w:ascii="Times New Roman" w:hAnsi="Times New Roman" w:cs="Times New Roman"/>
                <w:sz w:val="24"/>
                <w:szCs w:val="24"/>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r w:rsidRPr="00E53735">
              <w:rPr>
                <w:rFonts w:ascii="Times New Roman" w:hAnsi="Times New Roman" w:cs="Times New Roman"/>
                <w:sz w:val="24"/>
                <w:szCs w:val="24"/>
              </w:rPr>
              <w:t>(Constant)</w:t>
            </w:r>
          </w:p>
        </w:tc>
        <w:tc>
          <w:tcPr>
            <w:tcW w:w="13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65.756</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3.394</w:t>
            </w:r>
          </w:p>
        </w:tc>
        <w:tc>
          <w:tcPr>
            <w:tcW w:w="1472" w:type="dxa"/>
            <w:tcBorders>
              <w:top w:val="single" w:sz="16" w:space="0" w:color="000000"/>
              <w:bottom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19.374</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.000</w:t>
            </w:r>
          </w:p>
        </w:tc>
      </w:tr>
      <w:tr w:rsidR="008D1882" w:rsidRPr="00E53735" w:rsidTr="00A5492F">
        <w:trPr>
          <w:gridAfter w:val="1"/>
          <w:wAfter w:w="2161" w:type="dxa"/>
          <w:cantSplit/>
          <w:tblHeader/>
        </w:trPr>
        <w:tc>
          <w:tcPr>
            <w:tcW w:w="1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r w:rsidRPr="00E53735">
              <w:rPr>
                <w:rFonts w:ascii="Times New Roman" w:hAnsi="Times New Roman" w:cs="Times New Roman"/>
                <w:sz w:val="24"/>
                <w:szCs w:val="24"/>
              </w:rPr>
              <w:t>IFRS</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3.816</w:t>
            </w:r>
          </w:p>
        </w:tc>
        <w:tc>
          <w:tcPr>
            <w:tcW w:w="1338"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5.193</w:t>
            </w:r>
          </w:p>
        </w:tc>
        <w:tc>
          <w:tcPr>
            <w:tcW w:w="1472"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.107</w:t>
            </w:r>
          </w:p>
        </w:tc>
        <w:tc>
          <w:tcPr>
            <w:tcW w:w="1022"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.735</w:t>
            </w:r>
          </w:p>
        </w:tc>
        <w:tc>
          <w:tcPr>
            <w:tcW w:w="1022"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.046</w:t>
            </w:r>
          </w:p>
        </w:tc>
      </w:tr>
      <w:tr w:rsidR="008D1882" w:rsidRPr="00E53735" w:rsidTr="00A5492F">
        <w:trPr>
          <w:gridAfter w:val="1"/>
          <w:wAfter w:w="2161" w:type="dxa"/>
          <w:cantSplit/>
          <w:tblHeader/>
        </w:trPr>
        <w:tc>
          <w:tcPr>
            <w:tcW w:w="1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r w:rsidRPr="00E53735">
              <w:rPr>
                <w:rFonts w:ascii="Times New Roman" w:hAnsi="Times New Roman" w:cs="Times New Roman"/>
                <w:sz w:val="24"/>
                <w:szCs w:val="24"/>
              </w:rPr>
              <w:t>JNSI</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-33.063</w:t>
            </w:r>
          </w:p>
        </w:tc>
        <w:tc>
          <w:tcPr>
            <w:tcW w:w="1338"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9.690</w:t>
            </w:r>
          </w:p>
        </w:tc>
        <w:tc>
          <w:tcPr>
            <w:tcW w:w="1472"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-.483</w:t>
            </w:r>
          </w:p>
        </w:tc>
        <w:tc>
          <w:tcPr>
            <w:tcW w:w="1022"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-3.412</w:t>
            </w:r>
          </w:p>
        </w:tc>
        <w:tc>
          <w:tcPr>
            <w:tcW w:w="1022" w:type="dxa"/>
            <w:tcBorders>
              <w:top w:val="nil"/>
              <w:bottom w:val="nil"/>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.002</w:t>
            </w:r>
          </w:p>
        </w:tc>
      </w:tr>
      <w:tr w:rsidR="008D1882" w:rsidRPr="00E53735" w:rsidTr="00A5492F">
        <w:trPr>
          <w:gridAfter w:val="1"/>
          <w:wAfter w:w="2161" w:type="dxa"/>
          <w:cantSplit/>
          <w:tblHeader/>
        </w:trPr>
        <w:tc>
          <w:tcPr>
            <w:tcW w:w="1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r w:rsidRPr="00E53735">
              <w:rPr>
                <w:rFonts w:ascii="Times New Roman" w:hAnsi="Times New Roman" w:cs="Times New Roman"/>
                <w:sz w:val="24"/>
                <w:szCs w:val="24"/>
              </w:rPr>
              <w:t>PK</w:t>
            </w:r>
          </w:p>
        </w:tc>
        <w:tc>
          <w:tcPr>
            <w:tcW w:w="13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-.012</w:t>
            </w:r>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.019</w:t>
            </w:r>
          </w:p>
        </w:tc>
        <w:tc>
          <w:tcPr>
            <w:tcW w:w="1472" w:type="dxa"/>
            <w:tcBorders>
              <w:top w:val="nil"/>
              <w:bottom w:val="single" w:sz="16" w:space="0" w:color="000000"/>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-.092</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-.631</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8D1882" w:rsidRPr="00E53735" w:rsidRDefault="008D1882" w:rsidP="00A5492F">
            <w:pPr>
              <w:autoSpaceDE w:val="0"/>
              <w:autoSpaceDN w:val="0"/>
              <w:adjustRightInd w:val="0"/>
              <w:spacing w:after="0" w:line="240" w:lineRule="auto"/>
              <w:jc w:val="right"/>
              <w:rPr>
                <w:rFonts w:ascii="Times New Roman" w:hAnsi="Times New Roman" w:cs="Times New Roman"/>
                <w:sz w:val="24"/>
                <w:szCs w:val="24"/>
              </w:rPr>
            </w:pPr>
            <w:r w:rsidRPr="00E53735">
              <w:rPr>
                <w:rFonts w:ascii="Times New Roman" w:hAnsi="Times New Roman" w:cs="Times New Roman"/>
                <w:sz w:val="24"/>
                <w:szCs w:val="24"/>
              </w:rPr>
              <w:t>.532</w:t>
            </w:r>
          </w:p>
        </w:tc>
      </w:tr>
      <w:tr w:rsidR="008D1882" w:rsidRPr="00E53735" w:rsidTr="00A5492F">
        <w:trPr>
          <w:cantSplit/>
        </w:trPr>
        <w:tc>
          <w:tcPr>
            <w:tcW w:w="2684" w:type="dxa"/>
            <w:gridSpan w:val="3"/>
            <w:tcBorders>
              <w:top w:val="nil"/>
              <w:left w:val="nil"/>
              <w:bottom w:val="nil"/>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r w:rsidRPr="00E53735">
              <w:rPr>
                <w:rFonts w:ascii="Times New Roman" w:hAnsi="Times New Roman" w:cs="Times New Roman"/>
                <w:sz w:val="24"/>
                <w:szCs w:val="24"/>
              </w:rPr>
              <w:t>a. Dependent Variable:AD</w:t>
            </w:r>
          </w:p>
        </w:tc>
        <w:tc>
          <w:tcPr>
            <w:tcW w:w="1338" w:type="dxa"/>
            <w:tcBorders>
              <w:top w:val="nil"/>
              <w:left w:val="nil"/>
              <w:bottom w:val="nil"/>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c>
          <w:tcPr>
            <w:tcW w:w="1137" w:type="dxa"/>
            <w:tcBorders>
              <w:top w:val="nil"/>
              <w:left w:val="nil"/>
              <w:bottom w:val="nil"/>
              <w:right w:val="nil"/>
            </w:tcBorders>
            <w:shd w:val="clear" w:color="auto" w:fill="FFFFFF"/>
            <w:tcMar>
              <w:top w:w="30" w:type="dxa"/>
              <w:left w:w="30" w:type="dxa"/>
              <w:bottom w:w="30" w:type="dxa"/>
              <w:right w:w="30" w:type="dxa"/>
            </w:tcMar>
          </w:tcPr>
          <w:p w:rsidR="008D1882" w:rsidRPr="00E53735" w:rsidRDefault="008D1882" w:rsidP="00A5492F">
            <w:pPr>
              <w:autoSpaceDE w:val="0"/>
              <w:autoSpaceDN w:val="0"/>
              <w:adjustRightInd w:val="0"/>
              <w:spacing w:after="0" w:line="240" w:lineRule="auto"/>
              <w:rPr>
                <w:rFonts w:ascii="Times New Roman" w:hAnsi="Times New Roman" w:cs="Times New Roman"/>
                <w:sz w:val="24"/>
                <w:szCs w:val="24"/>
              </w:rPr>
            </w:pPr>
          </w:p>
        </w:tc>
      </w:tr>
    </w:tbl>
    <w:p w:rsidR="008D1882" w:rsidRDefault="008D1882" w:rsidP="008D1882">
      <w:pPr>
        <w:spacing w:after="0" w:line="480" w:lineRule="auto"/>
        <w:contextualSpacing/>
        <w:rPr>
          <w:rFonts w:ascii="Times New Roman" w:eastAsia="Calibri" w:hAnsi="Times New Roman" w:cs="Times New Roman"/>
          <w:noProof/>
          <w:sz w:val="24"/>
          <w:szCs w:val="24"/>
        </w:rPr>
      </w:pPr>
      <w:r w:rsidRPr="00E53735">
        <w:rPr>
          <w:rFonts w:ascii="Times New Roman" w:eastAsia="Calibri" w:hAnsi="Times New Roman" w:cs="Times New Roman"/>
          <w:noProof/>
          <w:sz w:val="24"/>
          <w:szCs w:val="24"/>
        </w:rPr>
        <w:t>Sumber: Hasil Pengolahan Data SPSS Versi 16</w:t>
      </w:r>
      <w:r>
        <w:rPr>
          <w:rFonts w:ascii="Times New Roman" w:eastAsia="Calibri" w:hAnsi="Times New Roman" w:cs="Times New Roman"/>
          <w:noProof/>
          <w:sz w:val="24"/>
          <w:szCs w:val="24"/>
        </w:rPr>
        <w:t>, 2017</w:t>
      </w:r>
    </w:p>
    <w:p w:rsidR="004758BC" w:rsidRDefault="008D1882" w:rsidP="004758BC">
      <w:pPr>
        <w:spacing w:after="0" w:line="240" w:lineRule="auto"/>
        <w:contextualSpacing/>
        <w:jc w:val="both"/>
        <w:rPr>
          <w:rFonts w:ascii="Times New Roman" w:eastAsia="Calibri" w:hAnsi="Times New Roman" w:cs="Times New Roman"/>
          <w:b/>
          <w:noProof/>
          <w:sz w:val="24"/>
          <w:szCs w:val="24"/>
        </w:rPr>
      </w:pPr>
      <w:r w:rsidRPr="004758BC">
        <w:rPr>
          <w:rFonts w:ascii="Times New Roman" w:eastAsia="Calibri" w:hAnsi="Times New Roman" w:cs="Times New Roman"/>
          <w:b/>
          <w:noProof/>
          <w:sz w:val="24"/>
          <w:szCs w:val="24"/>
        </w:rPr>
        <w:t xml:space="preserve">Pengaruh Penerapan IFRS Terhadap </w:t>
      </w:r>
      <w:r w:rsidRPr="008B48C1">
        <w:rPr>
          <w:rFonts w:ascii="Times New Roman" w:eastAsia="Calibri" w:hAnsi="Times New Roman" w:cs="Times New Roman"/>
          <w:b/>
          <w:i/>
          <w:noProof/>
          <w:sz w:val="24"/>
          <w:szCs w:val="24"/>
        </w:rPr>
        <w:t>Audit Delay</w:t>
      </w:r>
    </w:p>
    <w:p w:rsidR="008D1882" w:rsidRPr="008D1882" w:rsidRDefault="008D1882" w:rsidP="004758BC">
      <w:pPr>
        <w:spacing w:after="0" w:line="240" w:lineRule="auto"/>
        <w:ind w:firstLine="709"/>
        <w:contextualSpacing/>
        <w:jc w:val="both"/>
        <w:rPr>
          <w:rFonts w:ascii="Times New Roman" w:eastAsia="Calibri" w:hAnsi="Times New Roman" w:cs="Times New Roman"/>
          <w:b/>
          <w:noProof/>
          <w:sz w:val="24"/>
          <w:szCs w:val="24"/>
        </w:rPr>
      </w:pPr>
      <w:r w:rsidRPr="008D1882">
        <w:rPr>
          <w:rFonts w:ascii="Times New Roman" w:eastAsia="Calibri" w:hAnsi="Times New Roman" w:cs="Times New Roman"/>
          <w:color w:val="000000"/>
          <w:sz w:val="24"/>
          <w:szCs w:val="24"/>
        </w:rPr>
        <w:t xml:space="preserve">Dari tabel di atas, dapat diketahui bahwa besarnya pengaruh antara </w:t>
      </w:r>
      <w:r w:rsidR="004758BC">
        <w:rPr>
          <w:rFonts w:ascii="Times New Roman" w:eastAsia="Calibri" w:hAnsi="Times New Roman" w:cs="Times New Roman"/>
          <w:color w:val="000000"/>
          <w:sz w:val="24"/>
          <w:szCs w:val="24"/>
        </w:rPr>
        <w:t>penerapan IFRS adalah 3,816</w:t>
      </w:r>
      <w:r w:rsidRPr="008D1882">
        <w:rPr>
          <w:rFonts w:ascii="Times New Roman" w:eastAsia="Calibri" w:hAnsi="Times New Roman" w:cs="Times New Roman"/>
          <w:color w:val="000000"/>
          <w:sz w:val="24"/>
          <w:szCs w:val="24"/>
        </w:rPr>
        <w:t xml:space="preserve">. Hasil pengujian hipotesis statistik dapat dilihat dari nilai signifikansi yang diperoleh, yaitu </w:t>
      </w:r>
      <w:r w:rsidR="004758BC">
        <w:rPr>
          <w:rFonts w:ascii="Times New Roman" w:eastAsia="Calibri" w:hAnsi="Times New Roman" w:cs="Times New Roman"/>
          <w:color w:val="000000"/>
          <w:sz w:val="24"/>
          <w:szCs w:val="24"/>
        </w:rPr>
        <w:t>0,046 &lt;</w:t>
      </w:r>
      <w:r w:rsidRPr="008D1882">
        <w:rPr>
          <w:rFonts w:ascii="Times New Roman" w:eastAsia="Calibri" w:hAnsi="Times New Roman" w:cs="Times New Roman"/>
          <w:color w:val="000000"/>
          <w:sz w:val="24"/>
          <w:szCs w:val="24"/>
        </w:rPr>
        <w:t xml:space="preserve"> 0,05. Hal tersebut </w:t>
      </w:r>
      <w:r w:rsidR="004758BC">
        <w:rPr>
          <w:rFonts w:ascii="Times New Roman" w:eastAsia="Calibri" w:hAnsi="Times New Roman" w:cs="Times New Roman"/>
          <w:color w:val="000000"/>
          <w:sz w:val="24"/>
          <w:szCs w:val="24"/>
        </w:rPr>
        <w:t>mengindikasikan penerimaan</w:t>
      </w:r>
      <w:r w:rsidRPr="008D1882">
        <w:rPr>
          <w:rFonts w:ascii="Times New Roman" w:eastAsia="Calibri" w:hAnsi="Times New Roman" w:cs="Times New Roman"/>
          <w:color w:val="000000"/>
          <w:sz w:val="24"/>
          <w:szCs w:val="24"/>
        </w:rPr>
        <w:t xml:space="preserve"> hipotesis yang menunjukkan bahwa terdapat </w:t>
      </w:r>
      <w:r w:rsidR="004758BC">
        <w:rPr>
          <w:rFonts w:ascii="Times New Roman" w:eastAsia="Calibri" w:hAnsi="Times New Roman" w:cs="Times New Roman"/>
          <w:color w:val="000000"/>
          <w:sz w:val="24"/>
          <w:szCs w:val="24"/>
        </w:rPr>
        <w:t xml:space="preserve">pengaruh positif penerapan IFRS terhadap </w:t>
      </w:r>
      <w:r w:rsidR="004758BC" w:rsidRPr="004758BC">
        <w:rPr>
          <w:rFonts w:ascii="Times New Roman" w:eastAsia="Calibri" w:hAnsi="Times New Roman" w:cs="Times New Roman"/>
          <w:i/>
          <w:color w:val="000000"/>
          <w:sz w:val="24"/>
          <w:szCs w:val="24"/>
        </w:rPr>
        <w:t>audit delay</w:t>
      </w:r>
      <w:r w:rsidRPr="008D1882">
        <w:rPr>
          <w:rFonts w:ascii="Times New Roman" w:eastAsia="Calibri" w:hAnsi="Times New Roman" w:cs="Times New Roman"/>
          <w:color w:val="000000"/>
          <w:sz w:val="24"/>
          <w:szCs w:val="24"/>
        </w:rPr>
        <w:t xml:space="preserve">. </w:t>
      </w:r>
    </w:p>
    <w:p w:rsidR="008D1882" w:rsidRPr="008D1882" w:rsidRDefault="004758BC" w:rsidP="004758BC">
      <w:pPr>
        <w:spacing w:after="0" w:line="240" w:lineRule="auto"/>
        <w:ind w:firstLine="709"/>
        <w:contextualSpacing/>
        <w:jc w:val="both"/>
        <w:rPr>
          <w:rFonts w:ascii="Times New Roman" w:eastAsia="Calibri" w:hAnsi="Times New Roman" w:cs="Times New Roman"/>
          <w:bCs/>
          <w:color w:val="000000"/>
          <w:sz w:val="24"/>
          <w:szCs w:val="24"/>
        </w:rPr>
      </w:pPr>
      <w:r w:rsidRPr="00E53735">
        <w:rPr>
          <w:rFonts w:ascii="Times New Roman" w:eastAsia="Calibri" w:hAnsi="Times New Roman" w:cs="Times New Roman"/>
          <w:noProof/>
          <w:sz w:val="24"/>
          <w:szCs w:val="24"/>
          <w:lang w:val="en-US"/>
        </w:rPr>
        <w:t>Laporan keuangan yang telah menerapkan IFRS mewajibkan perusahaan</w:t>
      </w:r>
      <w:r w:rsidRPr="00E53735">
        <w:rPr>
          <w:rFonts w:ascii="Times New Roman" w:eastAsia="Calibri" w:hAnsi="Times New Roman" w:cs="Times New Roman"/>
          <w:noProof/>
          <w:sz w:val="24"/>
          <w:szCs w:val="24"/>
        </w:rPr>
        <w:t xml:space="preserve"> untuk melakukan pengungkapan yang luas, dengan begitu dibutuhkan upaya dan waktu yang lebih lama dalam melaksanakan audit. Selain itu kompleksitas IFRS tidak hanya pada perlakuan akuntansi, tetapi juga pada kesulitan untuk mematuhi pelaporan yang terinci.</w:t>
      </w:r>
      <w:r>
        <w:rPr>
          <w:rFonts w:ascii="Times New Roman" w:eastAsia="Calibri" w:hAnsi="Times New Roman" w:cs="Times New Roman"/>
          <w:b/>
          <w:bCs/>
          <w:color w:val="000000"/>
          <w:sz w:val="24"/>
          <w:szCs w:val="24"/>
        </w:rPr>
        <w:t xml:space="preserve"> </w:t>
      </w:r>
      <w:r w:rsidRPr="004758BC">
        <w:rPr>
          <w:rFonts w:ascii="Times New Roman" w:eastAsia="Calibri" w:hAnsi="Times New Roman" w:cs="Times New Roman"/>
          <w:bCs/>
          <w:color w:val="000000"/>
          <w:sz w:val="24"/>
          <w:szCs w:val="24"/>
        </w:rPr>
        <w:t xml:space="preserve">Maka dari itiu penerapan IFRS berpengaruh terhadap </w:t>
      </w:r>
      <w:r w:rsidRPr="004758BC">
        <w:rPr>
          <w:rFonts w:ascii="Times New Roman" w:eastAsia="Calibri" w:hAnsi="Times New Roman" w:cs="Times New Roman"/>
          <w:bCs/>
          <w:i/>
          <w:color w:val="000000"/>
          <w:sz w:val="24"/>
          <w:szCs w:val="24"/>
        </w:rPr>
        <w:t>audit delay</w:t>
      </w:r>
      <w:r>
        <w:rPr>
          <w:rFonts w:ascii="Times New Roman" w:eastAsia="Calibri" w:hAnsi="Times New Roman" w:cs="Times New Roman"/>
          <w:bCs/>
          <w:color w:val="000000"/>
          <w:sz w:val="24"/>
          <w:szCs w:val="24"/>
        </w:rPr>
        <w:t xml:space="preserve">. </w:t>
      </w:r>
    </w:p>
    <w:p w:rsidR="008D1882" w:rsidRPr="008D1882" w:rsidRDefault="004758BC" w:rsidP="008D1882">
      <w:pPr>
        <w:spacing w:after="0" w:line="240" w:lineRule="auto"/>
        <w:contextualSpacing/>
        <w:jc w:val="both"/>
        <w:rPr>
          <w:rFonts w:ascii="Times New Roman" w:eastAsia="Calibri" w:hAnsi="Times New Roman" w:cs="Times New Roman"/>
          <w:b/>
          <w:bCs/>
          <w:i/>
          <w:color w:val="000000"/>
          <w:sz w:val="24"/>
          <w:szCs w:val="24"/>
        </w:rPr>
      </w:pPr>
      <w:r>
        <w:rPr>
          <w:rFonts w:ascii="Times New Roman" w:eastAsia="Calibri" w:hAnsi="Times New Roman" w:cs="Times New Roman"/>
          <w:b/>
          <w:bCs/>
          <w:color w:val="000000"/>
          <w:sz w:val="24"/>
          <w:szCs w:val="24"/>
        </w:rPr>
        <w:t xml:space="preserve">Pengaruh Jenis Industri Terhadap </w:t>
      </w:r>
      <w:r w:rsidRPr="008B48C1">
        <w:rPr>
          <w:rFonts w:ascii="Times New Roman" w:eastAsia="Calibri" w:hAnsi="Times New Roman" w:cs="Times New Roman"/>
          <w:b/>
          <w:bCs/>
          <w:i/>
          <w:color w:val="000000"/>
          <w:sz w:val="24"/>
          <w:szCs w:val="24"/>
        </w:rPr>
        <w:t>Audit Delay</w:t>
      </w:r>
    </w:p>
    <w:p w:rsidR="00EF29BC" w:rsidRDefault="008D1882" w:rsidP="00EF29BC">
      <w:pPr>
        <w:spacing w:after="0" w:line="240" w:lineRule="auto"/>
        <w:ind w:firstLine="709"/>
        <w:jc w:val="both"/>
        <w:rPr>
          <w:rFonts w:ascii="Times New Roman" w:eastAsia="Calibri" w:hAnsi="Times New Roman" w:cs="Times New Roman"/>
          <w:color w:val="000000"/>
          <w:sz w:val="24"/>
          <w:szCs w:val="24"/>
          <w:lang w:val="en-US"/>
        </w:rPr>
      </w:pPr>
      <w:r w:rsidRPr="008D1882">
        <w:rPr>
          <w:rFonts w:ascii="Times New Roman" w:eastAsia="Calibri" w:hAnsi="Times New Roman" w:cs="Times New Roman"/>
          <w:color w:val="000000"/>
          <w:sz w:val="24"/>
          <w:szCs w:val="24"/>
        </w:rPr>
        <w:t>Dari tabel di atas, dapat diketahui bahwa besarny</w:t>
      </w:r>
      <w:r w:rsidR="008B48C1">
        <w:rPr>
          <w:rFonts w:ascii="Times New Roman" w:eastAsia="Calibri" w:hAnsi="Times New Roman" w:cs="Times New Roman"/>
          <w:color w:val="000000"/>
          <w:sz w:val="24"/>
          <w:szCs w:val="24"/>
        </w:rPr>
        <w:t>a pengaruh antara jenis industri</w:t>
      </w:r>
      <w:r w:rsidRPr="008D1882">
        <w:rPr>
          <w:rFonts w:ascii="Times New Roman" w:eastAsia="Calibri" w:hAnsi="Times New Roman" w:cs="Times New Roman"/>
          <w:color w:val="000000"/>
          <w:sz w:val="24"/>
          <w:szCs w:val="24"/>
        </w:rPr>
        <w:t xml:space="preserve"> adal</w:t>
      </w:r>
      <w:r w:rsidR="008B48C1">
        <w:rPr>
          <w:rFonts w:ascii="Times New Roman" w:eastAsia="Calibri" w:hAnsi="Times New Roman" w:cs="Times New Roman"/>
          <w:color w:val="000000"/>
          <w:sz w:val="24"/>
          <w:szCs w:val="24"/>
        </w:rPr>
        <w:t>ah -33,063</w:t>
      </w:r>
      <w:r w:rsidRPr="008D1882">
        <w:rPr>
          <w:rFonts w:ascii="Times New Roman" w:eastAsia="Calibri" w:hAnsi="Times New Roman" w:cs="Times New Roman"/>
          <w:color w:val="000000"/>
          <w:sz w:val="24"/>
          <w:szCs w:val="24"/>
        </w:rPr>
        <w:t>. Hasil pengujian hipotesis statistik dapat dilihat dari nilai signifikansi yang diperoleh, yaitu</w:t>
      </w:r>
      <w:r w:rsidR="008B48C1">
        <w:rPr>
          <w:rFonts w:ascii="Times New Roman" w:eastAsia="Calibri" w:hAnsi="Times New Roman" w:cs="Times New Roman"/>
          <w:color w:val="000000"/>
          <w:sz w:val="24"/>
          <w:szCs w:val="24"/>
        </w:rPr>
        <w:t xml:space="preserve"> 0,002</w:t>
      </w:r>
      <w:r w:rsidRPr="008D1882">
        <w:rPr>
          <w:rFonts w:ascii="Times New Roman" w:eastAsia="Calibri" w:hAnsi="Times New Roman" w:cs="Times New Roman"/>
          <w:color w:val="000000"/>
          <w:sz w:val="24"/>
          <w:szCs w:val="24"/>
        </w:rPr>
        <w:t xml:space="preserve"> &lt; 0,05. Hal tersebut mengindikasikan </w:t>
      </w:r>
      <w:bookmarkStart w:id="0" w:name="_GoBack"/>
      <w:bookmarkEnd w:id="0"/>
      <w:r w:rsidRPr="008D1882">
        <w:rPr>
          <w:rFonts w:ascii="Times New Roman" w:eastAsia="Calibri" w:hAnsi="Times New Roman" w:cs="Times New Roman"/>
          <w:color w:val="000000"/>
          <w:sz w:val="24"/>
          <w:szCs w:val="24"/>
        </w:rPr>
        <w:t>penerimaan hipotesis yang menunjukkan ba</w:t>
      </w:r>
      <w:r w:rsidR="008B48C1">
        <w:rPr>
          <w:rFonts w:ascii="Times New Roman" w:eastAsia="Calibri" w:hAnsi="Times New Roman" w:cs="Times New Roman"/>
          <w:color w:val="000000"/>
          <w:sz w:val="24"/>
          <w:szCs w:val="24"/>
        </w:rPr>
        <w:t xml:space="preserve">hwa terdapat pengaruh jenis industri terhadap </w:t>
      </w:r>
      <w:r w:rsidR="008B48C1" w:rsidRPr="008B48C1">
        <w:rPr>
          <w:rFonts w:ascii="Times New Roman" w:eastAsia="Calibri" w:hAnsi="Times New Roman" w:cs="Times New Roman"/>
          <w:i/>
          <w:color w:val="000000"/>
          <w:sz w:val="24"/>
          <w:szCs w:val="24"/>
        </w:rPr>
        <w:t>audit delay</w:t>
      </w:r>
      <w:r w:rsidRPr="008D1882">
        <w:rPr>
          <w:rFonts w:ascii="Times New Roman" w:eastAsia="Calibri" w:hAnsi="Times New Roman" w:cs="Times New Roman"/>
          <w:color w:val="000000"/>
          <w:sz w:val="24"/>
          <w:szCs w:val="24"/>
        </w:rPr>
        <w:t>.</w:t>
      </w:r>
    </w:p>
    <w:p w:rsidR="00EF29BC" w:rsidRDefault="00EF29BC" w:rsidP="00EF29BC">
      <w:pPr>
        <w:spacing w:after="0" w:line="240" w:lineRule="auto"/>
        <w:ind w:firstLine="709"/>
        <w:jc w:val="both"/>
        <w:rPr>
          <w:rFonts w:ascii="Times New Roman" w:eastAsia="Times New Roman" w:hAnsi="Times New Roman" w:cs="Times New Roman"/>
          <w:bCs/>
          <w:i/>
          <w:iCs/>
          <w:spacing w:val="1"/>
          <w:sz w:val="24"/>
          <w:szCs w:val="24"/>
          <w:lang w:eastAsia="ja-JP"/>
        </w:rPr>
      </w:pPr>
      <w:r w:rsidRPr="00EF29BC">
        <w:rPr>
          <w:rFonts w:ascii="Times New Roman" w:eastAsia="Times New Roman" w:hAnsi="Times New Roman" w:cs="Times New Roman"/>
          <w:iCs/>
          <w:spacing w:val="1"/>
          <w:sz w:val="24"/>
          <w:szCs w:val="24"/>
          <w:lang w:val="en-US" w:eastAsia="ja-JP"/>
        </w:rPr>
        <w:t>H</w:t>
      </w:r>
      <w:r w:rsidRPr="00EF29BC">
        <w:rPr>
          <w:rFonts w:ascii="Times New Roman" w:eastAsia="Times New Roman" w:hAnsi="Times New Roman" w:cs="Times New Roman"/>
          <w:iCs/>
          <w:spacing w:val="1"/>
          <w:sz w:val="24"/>
          <w:szCs w:val="24"/>
          <w:lang w:eastAsia="ja-JP"/>
        </w:rPr>
        <w:t xml:space="preserve">al ini disebabkan </w:t>
      </w:r>
      <w:r w:rsidRPr="00EF29BC">
        <w:rPr>
          <w:rFonts w:ascii="Times New Roman" w:eastAsia="Times New Roman" w:hAnsi="Times New Roman" w:cs="Times New Roman"/>
          <w:bCs/>
          <w:iCs/>
          <w:spacing w:val="1"/>
          <w:sz w:val="24"/>
          <w:szCs w:val="24"/>
          <w:lang w:eastAsia="ja-JP"/>
        </w:rPr>
        <w:t xml:space="preserve">perusahaan sektor </w:t>
      </w:r>
      <w:r w:rsidRPr="00EF29BC">
        <w:rPr>
          <w:rFonts w:ascii="Times New Roman" w:eastAsia="Times New Roman" w:hAnsi="Times New Roman" w:cs="Times New Roman"/>
          <w:bCs/>
          <w:i/>
          <w:iCs/>
          <w:spacing w:val="1"/>
          <w:sz w:val="24"/>
          <w:szCs w:val="24"/>
          <w:lang w:eastAsia="ja-JP"/>
        </w:rPr>
        <w:t xml:space="preserve">financial </w:t>
      </w:r>
      <w:r w:rsidRPr="00EF29BC">
        <w:rPr>
          <w:rFonts w:ascii="Times New Roman" w:eastAsia="Times New Roman" w:hAnsi="Times New Roman" w:cs="Times New Roman"/>
          <w:bCs/>
          <w:iCs/>
          <w:spacing w:val="1"/>
          <w:sz w:val="24"/>
          <w:szCs w:val="24"/>
          <w:lang w:eastAsia="ja-JP"/>
        </w:rPr>
        <w:t xml:space="preserve">biasanya mengumumkan laporan keuangan yang lebih cepat karena hanya memiliki sedikit </w:t>
      </w:r>
      <w:r w:rsidRPr="00EF29BC">
        <w:rPr>
          <w:rFonts w:ascii="Times New Roman" w:eastAsia="Times New Roman" w:hAnsi="Times New Roman" w:cs="Times New Roman"/>
          <w:bCs/>
          <w:i/>
          <w:iCs/>
          <w:spacing w:val="1"/>
          <w:sz w:val="24"/>
          <w:szCs w:val="24"/>
          <w:lang w:eastAsia="ja-JP"/>
        </w:rPr>
        <w:t>inventory,</w:t>
      </w:r>
      <w:r w:rsidRPr="00EF29BC">
        <w:rPr>
          <w:rFonts w:ascii="Times New Roman" w:eastAsia="Times New Roman" w:hAnsi="Times New Roman" w:cs="Times New Roman"/>
          <w:bCs/>
          <w:iCs/>
          <w:spacing w:val="1"/>
          <w:sz w:val="24"/>
          <w:szCs w:val="24"/>
          <w:lang w:eastAsia="ja-JP"/>
        </w:rPr>
        <w:t xml:space="preserve"> berbeda dengan perusahaan sektor </w:t>
      </w:r>
      <w:r w:rsidRPr="00EF29BC">
        <w:rPr>
          <w:rFonts w:ascii="Times New Roman" w:eastAsia="Times New Roman" w:hAnsi="Times New Roman" w:cs="Times New Roman"/>
          <w:bCs/>
          <w:i/>
          <w:iCs/>
          <w:spacing w:val="1"/>
          <w:sz w:val="24"/>
          <w:szCs w:val="24"/>
          <w:lang w:eastAsia="ja-JP"/>
        </w:rPr>
        <w:t>non-financial</w:t>
      </w:r>
      <w:r w:rsidRPr="00EF29BC">
        <w:rPr>
          <w:rFonts w:ascii="Times New Roman" w:eastAsia="Times New Roman" w:hAnsi="Times New Roman" w:cs="Times New Roman"/>
          <w:bCs/>
          <w:iCs/>
          <w:spacing w:val="1"/>
          <w:sz w:val="24"/>
          <w:szCs w:val="24"/>
          <w:lang w:eastAsia="ja-JP"/>
        </w:rPr>
        <w:t xml:space="preserve"> seperti perusahaan manufaktur yang memiliki </w:t>
      </w:r>
      <w:r w:rsidRPr="00EF29BC">
        <w:rPr>
          <w:rFonts w:ascii="Times New Roman" w:eastAsia="Times New Roman" w:hAnsi="Times New Roman" w:cs="Times New Roman"/>
          <w:bCs/>
          <w:i/>
          <w:iCs/>
          <w:spacing w:val="1"/>
          <w:sz w:val="24"/>
          <w:szCs w:val="24"/>
          <w:lang w:eastAsia="ja-JP"/>
        </w:rPr>
        <w:t>audit delay</w:t>
      </w:r>
      <w:r w:rsidRPr="00EF29BC">
        <w:rPr>
          <w:rFonts w:ascii="Times New Roman" w:eastAsia="Times New Roman" w:hAnsi="Times New Roman" w:cs="Times New Roman"/>
          <w:bCs/>
          <w:iCs/>
          <w:spacing w:val="1"/>
          <w:sz w:val="24"/>
          <w:szCs w:val="24"/>
          <w:lang w:eastAsia="ja-JP"/>
        </w:rPr>
        <w:t xml:space="preserve"> yang lebih lama karena memiliki </w:t>
      </w:r>
      <w:r w:rsidRPr="00EF29BC">
        <w:rPr>
          <w:rFonts w:ascii="Times New Roman" w:eastAsia="Times New Roman" w:hAnsi="Times New Roman" w:cs="Times New Roman"/>
          <w:bCs/>
          <w:i/>
          <w:iCs/>
          <w:spacing w:val="1"/>
          <w:sz w:val="24"/>
          <w:szCs w:val="24"/>
          <w:lang w:eastAsia="ja-JP"/>
        </w:rPr>
        <w:t xml:space="preserve">inventory </w:t>
      </w:r>
      <w:r w:rsidRPr="00EF29BC">
        <w:rPr>
          <w:rFonts w:ascii="Times New Roman" w:eastAsia="Times New Roman" w:hAnsi="Times New Roman" w:cs="Times New Roman"/>
          <w:bCs/>
          <w:iCs/>
          <w:spacing w:val="1"/>
          <w:sz w:val="24"/>
          <w:szCs w:val="24"/>
          <w:lang w:eastAsia="ja-JP"/>
        </w:rPr>
        <w:t>yang lebih kompleks</w:t>
      </w:r>
      <w:r w:rsidRPr="00EF29BC">
        <w:rPr>
          <w:rFonts w:ascii="Times New Roman" w:eastAsia="Times New Roman" w:hAnsi="Times New Roman" w:cs="Times New Roman"/>
          <w:bCs/>
          <w:i/>
          <w:iCs/>
          <w:spacing w:val="1"/>
          <w:sz w:val="24"/>
          <w:szCs w:val="24"/>
          <w:lang w:eastAsia="ja-JP"/>
        </w:rPr>
        <w:t>.</w:t>
      </w:r>
    </w:p>
    <w:p w:rsidR="00EF29BC" w:rsidRDefault="00EF29BC" w:rsidP="00EF29BC">
      <w:pPr>
        <w:spacing w:after="0" w:line="240" w:lineRule="auto"/>
        <w:ind w:firstLine="709"/>
        <w:jc w:val="both"/>
        <w:rPr>
          <w:rFonts w:ascii="Times New Roman" w:eastAsia="Calibri" w:hAnsi="Times New Roman" w:cs="Times New Roman"/>
          <w:color w:val="000000"/>
          <w:sz w:val="24"/>
          <w:szCs w:val="24"/>
        </w:rPr>
      </w:pPr>
      <w:r w:rsidRPr="00EF29BC">
        <w:rPr>
          <w:rFonts w:ascii="Times New Roman" w:eastAsia="Times New Roman" w:hAnsi="Times New Roman" w:cs="Times New Roman"/>
          <w:bCs/>
          <w:iCs/>
          <w:spacing w:val="1"/>
          <w:sz w:val="24"/>
          <w:szCs w:val="24"/>
          <w:lang w:eastAsia="ja-JP"/>
        </w:rPr>
        <w:t xml:space="preserve">Proporsi </w:t>
      </w:r>
      <w:r w:rsidRPr="00EF29BC">
        <w:rPr>
          <w:rFonts w:ascii="Times New Roman" w:eastAsia="Times New Roman" w:hAnsi="Times New Roman" w:cs="Times New Roman"/>
          <w:bCs/>
          <w:i/>
          <w:iCs/>
          <w:spacing w:val="1"/>
          <w:sz w:val="24"/>
          <w:szCs w:val="24"/>
          <w:lang w:eastAsia="ja-JP"/>
        </w:rPr>
        <w:t>inventory</w:t>
      </w:r>
      <w:r w:rsidRPr="00EF29BC">
        <w:rPr>
          <w:rFonts w:ascii="Times New Roman" w:eastAsia="Times New Roman" w:hAnsi="Times New Roman" w:cs="Times New Roman"/>
          <w:bCs/>
          <w:iCs/>
          <w:spacing w:val="1"/>
          <w:sz w:val="24"/>
          <w:szCs w:val="24"/>
          <w:lang w:eastAsia="ja-JP"/>
        </w:rPr>
        <w:t xml:space="preserve"> yang cenderung lebih rendah dibandingkan jenis </w:t>
      </w:r>
      <w:r w:rsidRPr="00EF29BC">
        <w:rPr>
          <w:rFonts w:ascii="Times New Roman" w:eastAsia="Times New Roman" w:hAnsi="Times New Roman" w:cs="Times New Roman"/>
          <w:bCs/>
          <w:i/>
          <w:iCs/>
          <w:spacing w:val="1"/>
          <w:sz w:val="24"/>
          <w:szCs w:val="24"/>
          <w:lang w:eastAsia="ja-JP"/>
        </w:rPr>
        <w:t xml:space="preserve">asset </w:t>
      </w:r>
      <w:r w:rsidRPr="00EF29BC">
        <w:rPr>
          <w:rFonts w:ascii="Times New Roman" w:eastAsia="Times New Roman" w:hAnsi="Times New Roman" w:cs="Times New Roman"/>
          <w:bCs/>
          <w:iCs/>
          <w:spacing w:val="1"/>
          <w:sz w:val="24"/>
          <w:szCs w:val="24"/>
          <w:lang w:eastAsia="ja-JP"/>
        </w:rPr>
        <w:t xml:space="preserve">lainnya menyebabkan </w:t>
      </w:r>
      <w:r w:rsidRPr="00EF29BC">
        <w:rPr>
          <w:rFonts w:ascii="Times New Roman" w:eastAsia="Times New Roman" w:hAnsi="Times New Roman" w:cs="Times New Roman"/>
          <w:bCs/>
          <w:i/>
          <w:iCs/>
          <w:spacing w:val="1"/>
          <w:sz w:val="24"/>
          <w:szCs w:val="24"/>
          <w:lang w:eastAsia="ja-JP"/>
        </w:rPr>
        <w:t xml:space="preserve">audit delay </w:t>
      </w:r>
      <w:r w:rsidRPr="00EF29BC">
        <w:rPr>
          <w:rFonts w:ascii="Times New Roman" w:eastAsia="Times New Roman" w:hAnsi="Times New Roman" w:cs="Times New Roman"/>
          <w:bCs/>
          <w:iCs/>
          <w:spacing w:val="1"/>
          <w:sz w:val="24"/>
          <w:szCs w:val="24"/>
          <w:lang w:eastAsia="ja-JP"/>
        </w:rPr>
        <w:t xml:space="preserve">pada perusahaan dalam industri </w:t>
      </w:r>
      <w:r w:rsidRPr="00EF29BC">
        <w:rPr>
          <w:rFonts w:ascii="Times New Roman" w:eastAsia="Times New Roman" w:hAnsi="Times New Roman" w:cs="Times New Roman"/>
          <w:bCs/>
          <w:i/>
          <w:iCs/>
          <w:spacing w:val="1"/>
          <w:sz w:val="24"/>
          <w:szCs w:val="24"/>
          <w:lang w:eastAsia="ja-JP"/>
        </w:rPr>
        <w:t xml:space="preserve">financial </w:t>
      </w:r>
      <w:r w:rsidRPr="00EF29BC">
        <w:rPr>
          <w:rFonts w:ascii="Times New Roman" w:eastAsia="Times New Roman" w:hAnsi="Times New Roman" w:cs="Times New Roman"/>
          <w:bCs/>
          <w:iCs/>
          <w:spacing w:val="1"/>
          <w:sz w:val="24"/>
          <w:szCs w:val="24"/>
          <w:lang w:eastAsia="ja-JP"/>
        </w:rPr>
        <w:t xml:space="preserve">lebih singkat. Hal ini karena auditor dapat mengabaikan atau menghabiskan sedikit waktu untuk melakukan audit terhadap </w:t>
      </w:r>
      <w:r w:rsidRPr="00EF29BC">
        <w:rPr>
          <w:rFonts w:ascii="Times New Roman" w:eastAsia="Times New Roman" w:hAnsi="Times New Roman" w:cs="Times New Roman"/>
          <w:bCs/>
          <w:i/>
          <w:iCs/>
          <w:spacing w:val="1"/>
          <w:sz w:val="24"/>
          <w:szCs w:val="24"/>
          <w:lang w:eastAsia="ja-JP"/>
        </w:rPr>
        <w:t>inventory</w:t>
      </w:r>
      <w:r w:rsidRPr="00EF29BC">
        <w:rPr>
          <w:rFonts w:ascii="Times New Roman" w:eastAsia="Times New Roman" w:hAnsi="Times New Roman" w:cs="Times New Roman"/>
          <w:bCs/>
          <w:iCs/>
          <w:spacing w:val="1"/>
          <w:sz w:val="24"/>
          <w:szCs w:val="24"/>
          <w:lang w:eastAsia="ja-JP"/>
        </w:rPr>
        <w:t xml:space="preserve"> dimana </w:t>
      </w:r>
      <w:r w:rsidRPr="00EF29BC">
        <w:rPr>
          <w:rFonts w:ascii="Times New Roman" w:eastAsia="Times New Roman" w:hAnsi="Times New Roman" w:cs="Times New Roman"/>
          <w:bCs/>
          <w:i/>
          <w:iCs/>
          <w:spacing w:val="1"/>
          <w:sz w:val="24"/>
          <w:szCs w:val="24"/>
          <w:lang w:eastAsia="ja-JP"/>
        </w:rPr>
        <w:t xml:space="preserve">material errors </w:t>
      </w:r>
      <w:r w:rsidRPr="00EF29BC">
        <w:rPr>
          <w:rFonts w:ascii="Times New Roman" w:eastAsia="Times New Roman" w:hAnsi="Times New Roman" w:cs="Times New Roman"/>
          <w:bCs/>
          <w:iCs/>
          <w:spacing w:val="1"/>
          <w:sz w:val="24"/>
          <w:szCs w:val="24"/>
          <w:lang w:eastAsia="ja-JP"/>
        </w:rPr>
        <w:t xml:space="preserve">seringkali ditemukan. Selain itu, kebanyakan aset yang dimiliki oleh perusahaan </w:t>
      </w:r>
      <w:r w:rsidRPr="00EF29BC">
        <w:rPr>
          <w:rFonts w:ascii="Times New Roman" w:eastAsia="Times New Roman" w:hAnsi="Times New Roman" w:cs="Times New Roman"/>
          <w:bCs/>
          <w:i/>
          <w:iCs/>
          <w:spacing w:val="1"/>
          <w:sz w:val="24"/>
          <w:szCs w:val="24"/>
          <w:lang w:eastAsia="ja-JP"/>
        </w:rPr>
        <w:t>financial</w:t>
      </w:r>
      <w:r w:rsidRPr="00EF29BC">
        <w:rPr>
          <w:rFonts w:ascii="Times New Roman" w:eastAsia="Times New Roman" w:hAnsi="Times New Roman" w:cs="Times New Roman"/>
          <w:bCs/>
          <w:iCs/>
          <w:spacing w:val="1"/>
          <w:sz w:val="24"/>
          <w:szCs w:val="24"/>
          <w:lang w:eastAsia="ja-JP"/>
        </w:rPr>
        <w:t xml:space="preserve"> adalah berbentuk aset moneter sehingga lebih mudah diukur bila dibandingkan dengan aset yang dimilki oleh perusahaan </w:t>
      </w:r>
      <w:r w:rsidRPr="00EF29BC">
        <w:rPr>
          <w:rFonts w:ascii="Times New Roman" w:eastAsia="Times New Roman" w:hAnsi="Times New Roman" w:cs="Times New Roman"/>
          <w:bCs/>
          <w:i/>
          <w:iCs/>
          <w:spacing w:val="1"/>
          <w:sz w:val="24"/>
          <w:szCs w:val="24"/>
          <w:lang w:eastAsia="ja-JP"/>
        </w:rPr>
        <w:t>non financial</w:t>
      </w:r>
      <w:r w:rsidRPr="00EF29BC">
        <w:rPr>
          <w:rFonts w:ascii="Times New Roman" w:eastAsia="Times New Roman" w:hAnsi="Times New Roman" w:cs="Times New Roman"/>
          <w:bCs/>
          <w:iCs/>
          <w:spacing w:val="1"/>
          <w:sz w:val="24"/>
          <w:szCs w:val="24"/>
          <w:lang w:eastAsia="ja-JP"/>
        </w:rPr>
        <w:t xml:space="preserve"> yang kebanyakan berbentuk aset fisik.  Pada umumnya industri </w:t>
      </w:r>
      <w:r w:rsidRPr="00EF29BC">
        <w:rPr>
          <w:rFonts w:ascii="Times New Roman" w:eastAsia="Times New Roman" w:hAnsi="Times New Roman" w:cs="Times New Roman"/>
          <w:bCs/>
          <w:i/>
          <w:iCs/>
          <w:spacing w:val="1"/>
          <w:sz w:val="24"/>
          <w:szCs w:val="24"/>
          <w:lang w:eastAsia="ja-JP"/>
        </w:rPr>
        <w:t>non financial</w:t>
      </w:r>
      <w:r w:rsidRPr="00EF29BC">
        <w:rPr>
          <w:rFonts w:ascii="Times New Roman" w:eastAsia="Times New Roman" w:hAnsi="Times New Roman" w:cs="Times New Roman"/>
          <w:bCs/>
          <w:iCs/>
          <w:spacing w:val="1"/>
          <w:sz w:val="24"/>
          <w:szCs w:val="24"/>
          <w:lang w:eastAsia="ja-JP"/>
        </w:rPr>
        <w:t xml:space="preserve">  </w:t>
      </w:r>
      <w:r w:rsidRPr="00EF29BC">
        <w:rPr>
          <w:rFonts w:ascii="Times New Roman" w:eastAsia="Times New Roman" w:hAnsi="Times New Roman" w:cs="Times New Roman"/>
          <w:bCs/>
          <w:iCs/>
          <w:spacing w:val="1"/>
          <w:sz w:val="24"/>
          <w:szCs w:val="24"/>
          <w:lang w:eastAsia="ja-JP"/>
        </w:rPr>
        <w:lastRenderedPageBreak/>
        <w:t xml:space="preserve">membutuhkan banyak aset berupa fisik seperti mesin dan peralatan untuk melangsungkan proses bisnisnya. Industri </w:t>
      </w:r>
      <w:r w:rsidRPr="00EF29BC">
        <w:rPr>
          <w:rFonts w:ascii="Times New Roman" w:eastAsia="Times New Roman" w:hAnsi="Times New Roman" w:cs="Times New Roman"/>
          <w:bCs/>
          <w:i/>
          <w:iCs/>
          <w:spacing w:val="1"/>
          <w:sz w:val="24"/>
          <w:szCs w:val="24"/>
          <w:lang w:eastAsia="ja-JP"/>
        </w:rPr>
        <w:t>financial</w:t>
      </w:r>
      <w:r w:rsidRPr="00EF29BC">
        <w:rPr>
          <w:rFonts w:ascii="Times New Roman" w:eastAsia="Times New Roman" w:hAnsi="Times New Roman" w:cs="Times New Roman"/>
          <w:bCs/>
          <w:iCs/>
          <w:spacing w:val="1"/>
          <w:sz w:val="24"/>
          <w:szCs w:val="24"/>
          <w:lang w:eastAsia="ja-JP"/>
        </w:rPr>
        <w:t xml:space="preserve"> memiliki sistem informasi akuntansi yang lebih tersentralisasi dan terotomatisasi dibandingkan dengan industry </w:t>
      </w:r>
      <w:r w:rsidRPr="00EF29BC">
        <w:rPr>
          <w:rFonts w:ascii="Times New Roman" w:eastAsia="Times New Roman" w:hAnsi="Times New Roman" w:cs="Times New Roman"/>
          <w:bCs/>
          <w:i/>
          <w:iCs/>
          <w:spacing w:val="1"/>
          <w:sz w:val="24"/>
          <w:szCs w:val="24"/>
          <w:lang w:eastAsia="ja-JP"/>
        </w:rPr>
        <w:t>non financial</w:t>
      </w:r>
      <w:r w:rsidRPr="00EF29BC">
        <w:rPr>
          <w:rFonts w:ascii="Times New Roman" w:eastAsia="Times New Roman" w:hAnsi="Times New Roman" w:cs="Times New Roman"/>
          <w:bCs/>
          <w:iCs/>
          <w:spacing w:val="1"/>
          <w:sz w:val="24"/>
          <w:szCs w:val="24"/>
          <w:lang w:eastAsia="ja-JP"/>
        </w:rPr>
        <w:t>.</w:t>
      </w:r>
    </w:p>
    <w:p w:rsidR="00EF29BC" w:rsidRDefault="00EF29BC" w:rsidP="00EF29BC">
      <w:pPr>
        <w:spacing w:after="0" w:line="480" w:lineRule="auto"/>
        <w:jc w:val="both"/>
        <w:rPr>
          <w:rFonts w:ascii="Times New Roman" w:eastAsia="Calibri" w:hAnsi="Times New Roman" w:cs="Times New Roman"/>
          <w:color w:val="000000"/>
          <w:sz w:val="24"/>
          <w:szCs w:val="24"/>
        </w:rPr>
      </w:pPr>
    </w:p>
    <w:p w:rsidR="00EF29BC" w:rsidRDefault="00EF29BC" w:rsidP="00EF29BC">
      <w:pPr>
        <w:spacing w:after="0" w:line="240" w:lineRule="auto"/>
        <w:jc w:val="both"/>
        <w:rPr>
          <w:rFonts w:ascii="Times New Roman" w:eastAsia="Calibri" w:hAnsi="Times New Roman" w:cs="Times New Roman"/>
          <w:b/>
          <w:i/>
          <w:color w:val="000000"/>
          <w:sz w:val="24"/>
          <w:szCs w:val="24"/>
        </w:rPr>
      </w:pPr>
      <w:r w:rsidRPr="00EF29BC">
        <w:rPr>
          <w:rFonts w:ascii="Times New Roman" w:eastAsia="Calibri" w:hAnsi="Times New Roman" w:cs="Times New Roman"/>
          <w:b/>
          <w:color w:val="000000"/>
          <w:sz w:val="24"/>
          <w:szCs w:val="24"/>
        </w:rPr>
        <w:t xml:space="preserve">Pengaruh Probabilitas Kebangkrutan Terhadap </w:t>
      </w:r>
      <w:r w:rsidRPr="00EF29BC">
        <w:rPr>
          <w:rFonts w:ascii="Times New Roman" w:eastAsia="Calibri" w:hAnsi="Times New Roman" w:cs="Times New Roman"/>
          <w:b/>
          <w:i/>
          <w:color w:val="000000"/>
          <w:sz w:val="24"/>
          <w:szCs w:val="24"/>
        </w:rPr>
        <w:t>Audit Delay</w:t>
      </w:r>
    </w:p>
    <w:p w:rsidR="00EF29BC" w:rsidRDefault="00EF29BC" w:rsidP="00EF29BC">
      <w:pPr>
        <w:spacing w:after="0" w:line="240" w:lineRule="auto"/>
        <w:ind w:firstLine="720"/>
        <w:jc w:val="both"/>
        <w:rPr>
          <w:rFonts w:ascii="Times New Roman" w:eastAsia="Calibri" w:hAnsi="Times New Roman" w:cs="Times New Roman"/>
          <w:b/>
          <w:i/>
          <w:color w:val="000000"/>
          <w:sz w:val="24"/>
          <w:szCs w:val="24"/>
        </w:rPr>
      </w:pPr>
      <w:r w:rsidRPr="008D1882">
        <w:rPr>
          <w:rFonts w:ascii="Times New Roman" w:eastAsia="Calibri" w:hAnsi="Times New Roman" w:cs="Times New Roman"/>
          <w:color w:val="000000"/>
          <w:sz w:val="24"/>
          <w:szCs w:val="24"/>
        </w:rPr>
        <w:t>Dari tabel di atas, dapat diketahui bahwa besarny</w:t>
      </w:r>
      <w:r>
        <w:rPr>
          <w:rFonts w:ascii="Times New Roman" w:eastAsia="Calibri" w:hAnsi="Times New Roman" w:cs="Times New Roman"/>
          <w:color w:val="000000"/>
          <w:sz w:val="24"/>
          <w:szCs w:val="24"/>
        </w:rPr>
        <w:t>a pe</w:t>
      </w:r>
      <w:r>
        <w:rPr>
          <w:rFonts w:ascii="Times New Roman" w:eastAsia="Calibri" w:hAnsi="Times New Roman" w:cs="Times New Roman"/>
          <w:color w:val="000000"/>
          <w:sz w:val="24"/>
          <w:szCs w:val="24"/>
        </w:rPr>
        <w:t xml:space="preserve">ngaruh antara probabilitas kebangkrutan </w:t>
      </w:r>
      <w:r w:rsidRPr="008D1882">
        <w:rPr>
          <w:rFonts w:ascii="Times New Roman" w:eastAsia="Calibri" w:hAnsi="Times New Roman" w:cs="Times New Roman"/>
          <w:color w:val="000000"/>
          <w:sz w:val="24"/>
          <w:szCs w:val="24"/>
        </w:rPr>
        <w:t>adal</w:t>
      </w:r>
      <w:r>
        <w:rPr>
          <w:rFonts w:ascii="Times New Roman" w:eastAsia="Calibri" w:hAnsi="Times New Roman" w:cs="Times New Roman"/>
          <w:color w:val="000000"/>
          <w:sz w:val="24"/>
          <w:szCs w:val="24"/>
        </w:rPr>
        <w:t>ah -0,012</w:t>
      </w:r>
      <w:r w:rsidRPr="008D1882">
        <w:rPr>
          <w:rFonts w:ascii="Times New Roman" w:eastAsia="Calibri" w:hAnsi="Times New Roman" w:cs="Times New Roman"/>
          <w:color w:val="000000"/>
          <w:sz w:val="24"/>
          <w:szCs w:val="24"/>
        </w:rPr>
        <w:t>. Hasil pengujian hipotesis statistik dapat dilihat dari nilai signifikansi yang diperoleh, yaitu</w:t>
      </w:r>
      <w:r>
        <w:rPr>
          <w:rFonts w:ascii="Times New Roman" w:eastAsia="Calibri" w:hAnsi="Times New Roman" w:cs="Times New Roman"/>
          <w:color w:val="000000"/>
          <w:sz w:val="24"/>
          <w:szCs w:val="24"/>
        </w:rPr>
        <w:t xml:space="preserve"> 0,532 &gt;</w:t>
      </w:r>
      <w:r w:rsidRPr="008D1882">
        <w:rPr>
          <w:rFonts w:ascii="Times New Roman" w:eastAsia="Calibri" w:hAnsi="Times New Roman" w:cs="Times New Roman"/>
          <w:color w:val="000000"/>
          <w:sz w:val="24"/>
          <w:szCs w:val="24"/>
        </w:rPr>
        <w:t xml:space="preserve"> 0,05. Hal ter</w:t>
      </w:r>
      <w:r>
        <w:rPr>
          <w:rFonts w:ascii="Times New Roman" w:eastAsia="Calibri" w:hAnsi="Times New Roman" w:cs="Times New Roman"/>
          <w:color w:val="000000"/>
          <w:sz w:val="24"/>
          <w:szCs w:val="24"/>
        </w:rPr>
        <w:t>sebut mengindikasikan penolakan</w:t>
      </w:r>
      <w:r w:rsidRPr="008D1882">
        <w:rPr>
          <w:rFonts w:ascii="Times New Roman" w:eastAsia="Calibri" w:hAnsi="Times New Roman" w:cs="Times New Roman"/>
          <w:color w:val="000000"/>
          <w:sz w:val="24"/>
          <w:szCs w:val="24"/>
        </w:rPr>
        <w:t xml:space="preserve"> hipotesis yang menunjukkan ba</w:t>
      </w:r>
      <w:r>
        <w:rPr>
          <w:rFonts w:ascii="Times New Roman" w:eastAsia="Calibri" w:hAnsi="Times New Roman" w:cs="Times New Roman"/>
          <w:color w:val="000000"/>
          <w:sz w:val="24"/>
          <w:szCs w:val="24"/>
        </w:rPr>
        <w:t xml:space="preserve">hwa </w:t>
      </w:r>
      <w:r>
        <w:rPr>
          <w:rFonts w:ascii="Times New Roman" w:eastAsia="Calibri" w:hAnsi="Times New Roman" w:cs="Times New Roman"/>
          <w:color w:val="000000"/>
          <w:sz w:val="24"/>
          <w:szCs w:val="24"/>
        </w:rPr>
        <w:t xml:space="preserve">tidak </w:t>
      </w:r>
      <w:r>
        <w:rPr>
          <w:rFonts w:ascii="Times New Roman" w:eastAsia="Calibri" w:hAnsi="Times New Roman" w:cs="Times New Roman"/>
          <w:color w:val="000000"/>
          <w:sz w:val="24"/>
          <w:szCs w:val="24"/>
        </w:rPr>
        <w:t>terdapa</w:t>
      </w:r>
      <w:r>
        <w:rPr>
          <w:rFonts w:ascii="Times New Roman" w:eastAsia="Calibri" w:hAnsi="Times New Roman" w:cs="Times New Roman"/>
          <w:color w:val="000000"/>
          <w:sz w:val="24"/>
          <w:szCs w:val="24"/>
        </w:rPr>
        <w:t>t pengaruh probabilitas kebangkrutan</w:t>
      </w:r>
      <w:r>
        <w:rPr>
          <w:rFonts w:ascii="Times New Roman" w:eastAsia="Calibri" w:hAnsi="Times New Roman" w:cs="Times New Roman"/>
          <w:color w:val="000000"/>
          <w:sz w:val="24"/>
          <w:szCs w:val="24"/>
        </w:rPr>
        <w:t xml:space="preserve"> terhadap </w:t>
      </w:r>
      <w:r w:rsidRPr="008B48C1">
        <w:rPr>
          <w:rFonts w:ascii="Times New Roman" w:eastAsia="Calibri" w:hAnsi="Times New Roman" w:cs="Times New Roman"/>
          <w:i/>
          <w:color w:val="000000"/>
          <w:sz w:val="24"/>
          <w:szCs w:val="24"/>
        </w:rPr>
        <w:t>audit delay</w:t>
      </w:r>
      <w:r w:rsidRPr="008D1882">
        <w:rPr>
          <w:rFonts w:ascii="Times New Roman" w:eastAsia="Calibri" w:hAnsi="Times New Roman" w:cs="Times New Roman"/>
          <w:color w:val="000000"/>
          <w:sz w:val="24"/>
          <w:szCs w:val="24"/>
        </w:rPr>
        <w:t>.</w:t>
      </w:r>
    </w:p>
    <w:p w:rsidR="006F76BE" w:rsidRPr="006F76BE" w:rsidRDefault="006F76BE" w:rsidP="006F76BE">
      <w:pPr>
        <w:spacing w:after="0" w:line="240" w:lineRule="auto"/>
        <w:ind w:firstLine="720"/>
        <w:jc w:val="both"/>
        <w:rPr>
          <w:rFonts w:ascii="Times New Roman" w:eastAsia="Calibri" w:hAnsi="Times New Roman" w:cs="Times New Roman"/>
          <w:iCs/>
          <w:color w:val="000000"/>
          <w:sz w:val="24"/>
          <w:szCs w:val="24"/>
        </w:rPr>
      </w:pPr>
      <w:proofErr w:type="spellStart"/>
      <w:proofErr w:type="gramStart"/>
      <w:r>
        <w:rPr>
          <w:rFonts w:ascii="Times New Roman" w:eastAsia="Calibri" w:hAnsi="Times New Roman" w:cs="Times New Roman"/>
          <w:iCs/>
          <w:color w:val="000000"/>
          <w:sz w:val="24"/>
          <w:szCs w:val="24"/>
          <w:lang w:val="en-US"/>
        </w:rPr>
        <w:t>Penolakan</w:t>
      </w:r>
      <w:proofErr w:type="spellEnd"/>
      <w:r>
        <w:rPr>
          <w:rFonts w:ascii="Times New Roman" w:eastAsia="Calibri" w:hAnsi="Times New Roman" w:cs="Times New Roman"/>
          <w:iCs/>
          <w:color w:val="000000"/>
          <w:sz w:val="24"/>
          <w:szCs w:val="24"/>
          <w:lang w:val="en-US"/>
        </w:rPr>
        <w:t xml:space="preserve"> </w:t>
      </w:r>
      <w:proofErr w:type="spellStart"/>
      <w:r>
        <w:rPr>
          <w:rFonts w:ascii="Times New Roman" w:eastAsia="Calibri" w:hAnsi="Times New Roman" w:cs="Times New Roman"/>
          <w:iCs/>
          <w:color w:val="000000"/>
          <w:sz w:val="24"/>
          <w:szCs w:val="24"/>
          <w:lang w:val="en-US"/>
        </w:rPr>
        <w:t>hipotesis</w:t>
      </w:r>
      <w:proofErr w:type="spellEnd"/>
      <w:r>
        <w:rPr>
          <w:rFonts w:ascii="Times New Roman" w:eastAsia="Calibri" w:hAnsi="Times New Roman" w:cs="Times New Roman"/>
          <w:iCs/>
          <w:color w:val="000000"/>
          <w:sz w:val="24"/>
          <w:szCs w:val="24"/>
          <w:lang w:val="en-US"/>
        </w:rPr>
        <w:t xml:space="preserve"> di </w:t>
      </w:r>
      <w:proofErr w:type="spellStart"/>
      <w:r>
        <w:rPr>
          <w:rFonts w:ascii="Times New Roman" w:eastAsia="Calibri" w:hAnsi="Times New Roman" w:cs="Times New Roman"/>
          <w:iCs/>
          <w:color w:val="000000"/>
          <w:sz w:val="24"/>
          <w:szCs w:val="24"/>
          <w:lang w:val="en-US"/>
        </w:rPr>
        <w:t>atas</w:t>
      </w:r>
      <w:proofErr w:type="spellEnd"/>
      <w:r>
        <w:rPr>
          <w:rFonts w:ascii="Times New Roman" w:eastAsia="Calibri" w:hAnsi="Times New Roman" w:cs="Times New Roman"/>
          <w:iCs/>
          <w:color w:val="000000"/>
          <w:sz w:val="24"/>
          <w:szCs w:val="24"/>
          <w:lang w:val="en-US"/>
        </w:rPr>
        <w:t xml:space="preserve"> </w:t>
      </w:r>
      <w:proofErr w:type="spellStart"/>
      <w:r>
        <w:rPr>
          <w:rFonts w:ascii="Times New Roman" w:eastAsia="Calibri" w:hAnsi="Times New Roman" w:cs="Times New Roman"/>
          <w:iCs/>
          <w:color w:val="000000"/>
          <w:sz w:val="24"/>
          <w:szCs w:val="24"/>
          <w:lang w:val="en-US"/>
        </w:rPr>
        <w:t>terjadi</w:t>
      </w:r>
      <w:proofErr w:type="spellEnd"/>
      <w:r>
        <w:rPr>
          <w:rFonts w:ascii="Times New Roman" w:eastAsia="Calibri" w:hAnsi="Times New Roman" w:cs="Times New Roman"/>
          <w:iCs/>
          <w:color w:val="000000"/>
          <w:sz w:val="24"/>
          <w:szCs w:val="24"/>
          <w:lang w:val="en-US"/>
        </w:rPr>
        <w:t xml:space="preserve"> </w:t>
      </w:r>
      <w:proofErr w:type="spellStart"/>
      <w:r>
        <w:rPr>
          <w:rFonts w:ascii="Times New Roman" w:eastAsia="Calibri" w:hAnsi="Times New Roman" w:cs="Times New Roman"/>
          <w:iCs/>
          <w:color w:val="000000"/>
          <w:sz w:val="24"/>
          <w:szCs w:val="24"/>
          <w:lang w:val="en-US"/>
        </w:rPr>
        <w:t>karena</w:t>
      </w:r>
      <w:proofErr w:type="spellEnd"/>
      <w:r>
        <w:rPr>
          <w:rFonts w:ascii="Times New Roman" w:eastAsia="Calibri" w:hAnsi="Times New Roman" w:cs="Times New Roman"/>
          <w:iCs/>
          <w:color w:val="000000"/>
          <w:sz w:val="24"/>
          <w:szCs w:val="24"/>
          <w:lang w:val="en-US"/>
        </w:rPr>
        <w:t xml:space="preserve">, </w:t>
      </w:r>
      <w:r w:rsidRPr="006F76BE">
        <w:rPr>
          <w:rFonts w:ascii="Times New Roman" w:eastAsia="Calibri" w:hAnsi="Times New Roman" w:cs="Times New Roman"/>
          <w:iCs/>
          <w:color w:val="000000"/>
          <w:sz w:val="24"/>
          <w:szCs w:val="24"/>
        </w:rPr>
        <w:t>mayoritas perusahaan yang dijadikan sampel penelitian termasuk dalam zona aman, yang mengartikan tidak terdapatnya probabilitas kebangkrutan.</w:t>
      </w:r>
      <w:proofErr w:type="gramEnd"/>
      <w:r w:rsidRPr="006F76BE">
        <w:rPr>
          <w:rFonts w:ascii="Times New Roman" w:eastAsia="Calibri" w:hAnsi="Times New Roman" w:cs="Times New Roman"/>
          <w:iCs/>
          <w:color w:val="000000"/>
          <w:sz w:val="24"/>
          <w:szCs w:val="24"/>
        </w:rPr>
        <w:t xml:space="preserve"> </w:t>
      </w:r>
      <w:proofErr w:type="spellStart"/>
      <w:r w:rsidRPr="006F76BE">
        <w:rPr>
          <w:rFonts w:ascii="Times New Roman" w:eastAsia="Calibri" w:hAnsi="Times New Roman" w:cs="Times New Roman"/>
          <w:iCs/>
          <w:color w:val="000000"/>
          <w:sz w:val="24"/>
          <w:szCs w:val="24"/>
          <w:lang w:val="en-US"/>
        </w:rPr>
        <w:t>Selain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itu</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jika</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dilihat</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dari</w:t>
      </w:r>
      <w:proofErr w:type="spellEnd"/>
      <w:r w:rsidRPr="006F76BE">
        <w:rPr>
          <w:rFonts w:ascii="Times New Roman" w:eastAsia="Calibri" w:hAnsi="Times New Roman" w:cs="Times New Roman"/>
          <w:iCs/>
          <w:color w:val="000000"/>
          <w:sz w:val="24"/>
          <w:szCs w:val="24"/>
          <w:lang w:val="en-US"/>
        </w:rPr>
        <w:t xml:space="preserve"> data audit delay yang di </w:t>
      </w:r>
      <w:proofErr w:type="spellStart"/>
      <w:r w:rsidRPr="006F76BE">
        <w:rPr>
          <w:rFonts w:ascii="Times New Roman" w:eastAsia="Calibri" w:hAnsi="Times New Roman" w:cs="Times New Roman"/>
          <w:iCs/>
          <w:color w:val="000000"/>
          <w:sz w:val="24"/>
          <w:szCs w:val="24"/>
          <w:lang w:val="en-US"/>
        </w:rPr>
        <w:t>alami</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oleh</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observan</w:t>
      </w:r>
      <w:proofErr w:type="spellEnd"/>
      <w:r w:rsidRPr="006F76BE">
        <w:rPr>
          <w:rFonts w:ascii="Times New Roman" w:eastAsia="Calibri" w:hAnsi="Times New Roman" w:cs="Times New Roman"/>
          <w:iCs/>
          <w:color w:val="000000"/>
          <w:sz w:val="24"/>
          <w:szCs w:val="24"/>
          <w:lang w:val="en-US"/>
        </w:rPr>
        <w:t xml:space="preserve">, rata-rata </w:t>
      </w:r>
      <w:proofErr w:type="spellStart"/>
      <w:r w:rsidRPr="006F76BE">
        <w:rPr>
          <w:rFonts w:ascii="Times New Roman" w:eastAsia="Calibri" w:hAnsi="Times New Roman" w:cs="Times New Roman"/>
          <w:iCs/>
          <w:color w:val="000000"/>
          <w:sz w:val="24"/>
          <w:szCs w:val="24"/>
          <w:lang w:val="en-US"/>
        </w:rPr>
        <w:t>mendeketi</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nilai</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maksimum</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namun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masih</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dibawah</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batas</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pelaporan</w:t>
      </w:r>
      <w:proofErr w:type="spellEnd"/>
      <w:r w:rsidRPr="006F76BE">
        <w:rPr>
          <w:rFonts w:ascii="Times New Roman" w:eastAsia="Calibri" w:hAnsi="Times New Roman" w:cs="Times New Roman"/>
          <w:iCs/>
          <w:color w:val="000000"/>
          <w:sz w:val="24"/>
          <w:szCs w:val="24"/>
          <w:lang w:val="en-US"/>
        </w:rPr>
        <w:t xml:space="preserve"> (90 </w:t>
      </w:r>
      <w:proofErr w:type="spellStart"/>
      <w:r w:rsidRPr="006F76BE">
        <w:rPr>
          <w:rFonts w:ascii="Times New Roman" w:eastAsia="Calibri" w:hAnsi="Times New Roman" w:cs="Times New Roman"/>
          <w:iCs/>
          <w:color w:val="000000"/>
          <w:sz w:val="24"/>
          <w:szCs w:val="24"/>
          <w:lang w:val="en-US"/>
        </w:rPr>
        <w:t>hari</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setelah</w:t>
      </w:r>
      <w:proofErr w:type="spellEnd"/>
      <w:r w:rsidRPr="006F76BE">
        <w:rPr>
          <w:rFonts w:ascii="Times New Roman" w:eastAsia="Calibri" w:hAnsi="Times New Roman" w:cs="Times New Roman"/>
          <w:iCs/>
          <w:color w:val="000000"/>
          <w:sz w:val="24"/>
          <w:szCs w:val="24"/>
          <w:lang w:val="en-US"/>
        </w:rPr>
        <w:t xml:space="preserve"> 31 </w:t>
      </w:r>
      <w:proofErr w:type="spellStart"/>
      <w:r w:rsidRPr="006F76BE">
        <w:rPr>
          <w:rFonts w:ascii="Times New Roman" w:eastAsia="Calibri" w:hAnsi="Times New Roman" w:cs="Times New Roman"/>
          <w:iCs/>
          <w:color w:val="000000"/>
          <w:sz w:val="24"/>
          <w:szCs w:val="24"/>
          <w:lang w:val="en-US"/>
        </w:rPr>
        <w:t>Desember</w:t>
      </w:r>
      <w:proofErr w:type="spellEnd"/>
      <w:r w:rsidRPr="006F76BE">
        <w:rPr>
          <w:rFonts w:ascii="Times New Roman" w:eastAsia="Calibri" w:hAnsi="Times New Roman" w:cs="Times New Roman"/>
          <w:iCs/>
          <w:color w:val="000000"/>
          <w:sz w:val="24"/>
          <w:szCs w:val="24"/>
          <w:lang w:val="en-US"/>
        </w:rPr>
        <w:t xml:space="preserve">). </w:t>
      </w:r>
      <w:proofErr w:type="spellStart"/>
      <w:proofErr w:type="gramStart"/>
      <w:r w:rsidRPr="006F76BE">
        <w:rPr>
          <w:rFonts w:ascii="Times New Roman" w:eastAsia="Calibri" w:hAnsi="Times New Roman" w:cs="Times New Roman"/>
          <w:iCs/>
          <w:color w:val="000000"/>
          <w:sz w:val="24"/>
          <w:szCs w:val="24"/>
          <w:lang w:val="en-US"/>
        </w:rPr>
        <w:t>Sehingga</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dengan</w:t>
      </w:r>
      <w:proofErr w:type="spellEnd"/>
      <w:r w:rsidRPr="006F76BE">
        <w:rPr>
          <w:rFonts w:ascii="Times New Roman" w:eastAsia="Calibri" w:hAnsi="Times New Roman" w:cs="Times New Roman"/>
          <w:iCs/>
          <w:color w:val="000000"/>
          <w:sz w:val="24"/>
          <w:szCs w:val="24"/>
        </w:rPr>
        <w:t xml:space="preserve"> demikian dapat disimpulka</w:t>
      </w:r>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tidak</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terjadinya</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probabilitas</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kebangkrutan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pada</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sampel</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penelitian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ini</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mayoritas</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pelaporan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keuangan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perusahaan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mengalami</w:t>
      </w:r>
      <w:proofErr w:type="spellEnd"/>
      <w:r w:rsidRPr="006F76BE">
        <w:rPr>
          <w:rFonts w:ascii="Times New Roman" w:eastAsia="Calibri" w:hAnsi="Times New Roman" w:cs="Times New Roman"/>
          <w:iCs/>
          <w:color w:val="000000"/>
          <w:sz w:val="24"/>
          <w:szCs w:val="24"/>
          <w:lang w:val="en-US"/>
        </w:rPr>
        <w:t xml:space="preserve"> </w:t>
      </w:r>
      <w:r w:rsidRPr="006F76BE">
        <w:rPr>
          <w:rFonts w:ascii="Times New Roman" w:eastAsia="Calibri" w:hAnsi="Times New Roman" w:cs="Times New Roman"/>
          <w:i/>
          <w:iCs/>
          <w:color w:val="000000"/>
          <w:sz w:val="24"/>
          <w:szCs w:val="24"/>
          <w:lang w:val="en-US"/>
        </w:rPr>
        <w:t xml:space="preserve">audit delay </w:t>
      </w:r>
      <w:proofErr w:type="spellStart"/>
      <w:r w:rsidRPr="006F76BE">
        <w:rPr>
          <w:rFonts w:ascii="Times New Roman" w:eastAsia="Calibri" w:hAnsi="Times New Roman" w:cs="Times New Roman"/>
          <w:iCs/>
          <w:color w:val="000000"/>
          <w:sz w:val="24"/>
          <w:szCs w:val="24"/>
          <w:lang w:val="en-US"/>
        </w:rPr>
        <w:t>namun</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masih</w:t>
      </w:r>
      <w:proofErr w:type="spellEnd"/>
      <w:r w:rsidRPr="006F76BE">
        <w:rPr>
          <w:rFonts w:ascii="Times New Roman" w:eastAsia="Calibri" w:hAnsi="Times New Roman" w:cs="Times New Roman"/>
          <w:iCs/>
          <w:color w:val="000000"/>
          <w:sz w:val="24"/>
          <w:szCs w:val="24"/>
          <w:lang w:val="en-US"/>
        </w:rPr>
        <w:t xml:space="preserve"> di </w:t>
      </w:r>
      <w:proofErr w:type="spellStart"/>
      <w:r w:rsidRPr="006F76BE">
        <w:rPr>
          <w:rFonts w:ascii="Times New Roman" w:eastAsia="Calibri" w:hAnsi="Times New Roman" w:cs="Times New Roman"/>
          <w:iCs/>
          <w:color w:val="000000"/>
          <w:sz w:val="24"/>
          <w:szCs w:val="24"/>
          <w:lang w:val="en-US"/>
        </w:rPr>
        <w:t>bawah</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batas</w:t>
      </w:r>
      <w:proofErr w:type="spellEnd"/>
      <w:r w:rsidRPr="006F76BE">
        <w:rPr>
          <w:rFonts w:ascii="Times New Roman" w:eastAsia="Calibri" w:hAnsi="Times New Roman" w:cs="Times New Roman"/>
          <w:iCs/>
          <w:color w:val="000000"/>
          <w:sz w:val="24"/>
          <w:szCs w:val="24"/>
          <w:lang w:val="en-US"/>
        </w:rPr>
        <w:t xml:space="preserve"> </w:t>
      </w:r>
      <w:proofErr w:type="spellStart"/>
      <w:r w:rsidRPr="006F76BE">
        <w:rPr>
          <w:rFonts w:ascii="Times New Roman" w:eastAsia="Calibri" w:hAnsi="Times New Roman" w:cs="Times New Roman"/>
          <w:iCs/>
          <w:color w:val="000000"/>
          <w:sz w:val="24"/>
          <w:szCs w:val="24"/>
          <w:lang w:val="en-US"/>
        </w:rPr>
        <w:t>pelaporan</w:t>
      </w:r>
      <w:proofErr w:type="spellEnd"/>
      <w:r w:rsidRPr="006F76BE">
        <w:rPr>
          <w:rFonts w:ascii="Times New Roman" w:eastAsia="Calibri" w:hAnsi="Times New Roman" w:cs="Times New Roman"/>
          <w:iCs/>
          <w:color w:val="000000"/>
          <w:sz w:val="24"/>
          <w:szCs w:val="24"/>
          <w:lang w:val="en-US"/>
        </w:rPr>
        <w:t>.</w:t>
      </w:r>
      <w:proofErr w:type="gramEnd"/>
    </w:p>
    <w:p w:rsidR="006F76BE" w:rsidRDefault="006F76BE" w:rsidP="006F76BE">
      <w:pPr>
        <w:spacing w:after="0" w:line="240" w:lineRule="auto"/>
        <w:ind w:firstLine="720"/>
        <w:jc w:val="both"/>
        <w:rPr>
          <w:rFonts w:ascii="Times New Roman" w:eastAsia="Calibri" w:hAnsi="Times New Roman" w:cs="Times New Roman"/>
          <w:iCs/>
          <w:color w:val="000000"/>
          <w:sz w:val="24"/>
          <w:szCs w:val="24"/>
          <w:lang w:val="en-US"/>
        </w:rPr>
      </w:pPr>
      <w:r w:rsidRPr="006F76BE">
        <w:rPr>
          <w:rFonts w:ascii="Times New Roman" w:eastAsia="Calibri" w:hAnsi="Times New Roman" w:cs="Times New Roman"/>
          <w:iCs/>
          <w:color w:val="000000"/>
          <w:sz w:val="24"/>
          <w:szCs w:val="24"/>
        </w:rPr>
        <w:t>Hasil penelitian ini sesuai dengan hasil penelitian sebelumnya oleh Widati dan Septy (2008) yang menyatakan bahwa tidak terdapat pengaruh yang signifikan dari salah satu rasio yang mencakup dalam pengukuran dengan model Altman z-score yang dapat memprediksi kebangkrutan yaitu rasio solvabilitas. Hasil penelitian tersebut bahwa tidak terdapat pengaruh yang signifikan dari rasio solvabilitas terhadap rentang waktu waktu penyelesaian audit laporan keuangan tahunan dan rentang waktu pengumuman laporan keuangan tahunan, yang artinya besar kecilnya utang terhadap total aktiva suatu perusahaan tidak menentukan cepat atau lambatnya penyelesaian audit dan pengumuman laporan keuangan tahunan ke publik. Hal ini disebabkan karena perusahaan tetap diharuskan melaporkan jumlah utang yang ada dalam perusahaan tersebut ke dalam laporan keuangannya agar laporan keuangan tersaji dengan relevan dan sesuai dengan fakta yang ada sehingga nama baik perusahaan tetap terjaga.</w:t>
      </w:r>
    </w:p>
    <w:p w:rsidR="006F76BE" w:rsidRDefault="006F76BE" w:rsidP="006F76BE">
      <w:pPr>
        <w:pStyle w:val="SPeSIA2017-ISIPARAGRAF"/>
        <w:spacing w:line="480" w:lineRule="auto"/>
        <w:ind w:firstLine="0"/>
        <w:jc w:val="left"/>
      </w:pPr>
    </w:p>
    <w:p w:rsidR="006F76BE" w:rsidRPr="006F76BE" w:rsidRDefault="006F76BE" w:rsidP="006F76BE">
      <w:pPr>
        <w:pStyle w:val="SPeSIA2017-SECTION"/>
        <w:numPr>
          <w:ilvl w:val="0"/>
          <w:numId w:val="0"/>
        </w:numPr>
      </w:pPr>
      <w:r>
        <w:rPr>
          <w:lang w:val="en-US"/>
        </w:rPr>
        <w:t xml:space="preserve">D. </w:t>
      </w:r>
      <w:proofErr w:type="spellStart"/>
      <w:r w:rsidRPr="006F76BE">
        <w:rPr>
          <w:lang w:val="en-US"/>
        </w:rPr>
        <w:t>Kesimpulan</w:t>
      </w:r>
      <w:proofErr w:type="spellEnd"/>
    </w:p>
    <w:p w:rsidR="006F76BE" w:rsidRPr="006F76BE" w:rsidRDefault="006F76BE" w:rsidP="006F76BE">
      <w:pPr>
        <w:widowControl w:val="0"/>
        <w:tabs>
          <w:tab w:val="left" w:pos="8505"/>
        </w:tabs>
        <w:autoSpaceDE w:val="0"/>
        <w:autoSpaceDN w:val="0"/>
        <w:adjustRightInd w:val="0"/>
        <w:spacing w:after="0" w:line="240" w:lineRule="auto"/>
        <w:ind w:right="52" w:firstLine="709"/>
        <w:jc w:val="both"/>
        <w:rPr>
          <w:rFonts w:ascii="Times New Roman" w:eastAsia="Calibri" w:hAnsi="Times New Roman" w:cs="Times New Roman"/>
          <w:spacing w:val="1"/>
          <w:sz w:val="24"/>
          <w:szCs w:val="24"/>
        </w:rPr>
      </w:pPr>
      <w:r w:rsidRPr="006F76BE">
        <w:rPr>
          <w:rFonts w:ascii="Times New Roman" w:eastAsia="Calibri" w:hAnsi="Times New Roman" w:cs="Times New Roman"/>
          <w:spacing w:val="1"/>
          <w:sz w:val="24"/>
          <w:szCs w:val="24"/>
        </w:rPr>
        <w:t>Berdasarkan pembahasan dalam penelitian ini, peneliti menyimpulkan beberapa hasil penelitian sebagai berikut:</w:t>
      </w:r>
    </w:p>
    <w:p w:rsidR="006F76BE" w:rsidRDefault="006F76BE" w:rsidP="006F76BE">
      <w:pPr>
        <w:widowControl w:val="0"/>
        <w:numPr>
          <w:ilvl w:val="0"/>
          <w:numId w:val="8"/>
        </w:numPr>
        <w:autoSpaceDE w:val="0"/>
        <w:autoSpaceDN w:val="0"/>
        <w:adjustRightInd w:val="0"/>
        <w:spacing w:before="10" w:after="0" w:line="240" w:lineRule="auto"/>
        <w:ind w:right="55"/>
        <w:contextualSpacing/>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Penerapan IFRS</w:t>
      </w:r>
      <w:r w:rsidRPr="006F76BE">
        <w:rPr>
          <w:rFonts w:ascii="Times New Roman" w:eastAsia="Malgun Gothic" w:hAnsi="Times New Roman" w:cs="Times New Roman"/>
          <w:sz w:val="24"/>
          <w:szCs w:val="24"/>
          <w:lang w:eastAsia="ko-KR"/>
        </w:rPr>
        <w:t xml:space="preserve"> berpengaruh terhadap </w:t>
      </w:r>
      <w:r w:rsidRPr="006F76BE">
        <w:rPr>
          <w:rFonts w:ascii="Times New Roman" w:eastAsia="Malgun Gothic" w:hAnsi="Times New Roman" w:cs="Times New Roman"/>
          <w:i/>
          <w:sz w:val="24"/>
          <w:szCs w:val="24"/>
          <w:lang w:eastAsia="ko-KR"/>
        </w:rPr>
        <w:t>audit delay</w:t>
      </w:r>
      <w:r w:rsidRPr="006F76BE">
        <w:rPr>
          <w:rFonts w:ascii="Times New Roman" w:eastAsia="Malgun Gothic" w:hAnsi="Times New Roman" w:cs="Times New Roman"/>
          <w:sz w:val="24"/>
          <w:szCs w:val="24"/>
          <w:lang w:eastAsia="ko-KR"/>
        </w:rPr>
        <w:t xml:space="preserve"> </w:t>
      </w:r>
    </w:p>
    <w:p w:rsidR="006F76BE" w:rsidRPr="00B83AD3" w:rsidRDefault="00B83AD3" w:rsidP="006F76BE">
      <w:pPr>
        <w:widowControl w:val="0"/>
        <w:numPr>
          <w:ilvl w:val="0"/>
          <w:numId w:val="8"/>
        </w:numPr>
        <w:autoSpaceDE w:val="0"/>
        <w:autoSpaceDN w:val="0"/>
        <w:adjustRightInd w:val="0"/>
        <w:spacing w:before="10" w:after="0" w:line="240" w:lineRule="auto"/>
        <w:ind w:right="55"/>
        <w:contextualSpacing/>
        <w:jc w:val="both"/>
        <w:rPr>
          <w:rFonts w:ascii="Times New Roman" w:eastAsia="Malgun Gothic" w:hAnsi="Times New Roman" w:cs="Times New Roman"/>
          <w:sz w:val="24"/>
          <w:szCs w:val="24"/>
          <w:lang w:eastAsia="ko-KR"/>
        </w:rPr>
      </w:pPr>
      <w:r>
        <w:rPr>
          <w:rFonts w:ascii="Times New Roman" w:eastAsia="Calibri" w:hAnsi="Times New Roman" w:cs="Times New Roman"/>
          <w:color w:val="000000"/>
          <w:sz w:val="24"/>
          <w:szCs w:val="24"/>
        </w:rPr>
        <w:t xml:space="preserve">Jenis Industri </w:t>
      </w:r>
      <w:r w:rsidR="006F76BE" w:rsidRPr="006F76BE">
        <w:rPr>
          <w:rFonts w:ascii="Times New Roman" w:eastAsia="Calibri" w:hAnsi="Times New Roman" w:cs="Times New Roman"/>
          <w:color w:val="000000"/>
          <w:sz w:val="24"/>
          <w:szCs w:val="24"/>
        </w:rPr>
        <w:t>be</w:t>
      </w:r>
      <w:r>
        <w:rPr>
          <w:rFonts w:ascii="Times New Roman" w:eastAsia="Calibri" w:hAnsi="Times New Roman" w:cs="Times New Roman"/>
          <w:color w:val="000000"/>
          <w:sz w:val="24"/>
          <w:szCs w:val="24"/>
        </w:rPr>
        <w:t xml:space="preserve">rpengaruh terhadap </w:t>
      </w:r>
      <w:r w:rsidRPr="00B83AD3">
        <w:rPr>
          <w:rFonts w:ascii="Times New Roman" w:eastAsia="Calibri" w:hAnsi="Times New Roman" w:cs="Times New Roman"/>
          <w:i/>
          <w:color w:val="000000"/>
          <w:sz w:val="24"/>
          <w:szCs w:val="24"/>
        </w:rPr>
        <w:t>audit delay</w:t>
      </w:r>
      <w:r>
        <w:rPr>
          <w:rFonts w:ascii="Times New Roman" w:eastAsia="Calibri" w:hAnsi="Times New Roman" w:cs="Times New Roman"/>
          <w:color w:val="000000"/>
          <w:sz w:val="24"/>
          <w:szCs w:val="24"/>
        </w:rPr>
        <w:t xml:space="preserve"> </w:t>
      </w:r>
    </w:p>
    <w:p w:rsidR="00B83AD3" w:rsidRDefault="00B83AD3" w:rsidP="006F76BE">
      <w:pPr>
        <w:widowControl w:val="0"/>
        <w:numPr>
          <w:ilvl w:val="0"/>
          <w:numId w:val="8"/>
        </w:numPr>
        <w:autoSpaceDE w:val="0"/>
        <w:autoSpaceDN w:val="0"/>
        <w:adjustRightInd w:val="0"/>
        <w:spacing w:before="10" w:after="0" w:line="240" w:lineRule="auto"/>
        <w:ind w:right="55"/>
        <w:contextualSpacing/>
        <w:jc w:val="both"/>
        <w:rPr>
          <w:rFonts w:ascii="Times New Roman" w:eastAsia="Malgun Gothic" w:hAnsi="Times New Roman" w:cs="Times New Roman"/>
          <w:sz w:val="24"/>
          <w:szCs w:val="24"/>
          <w:lang w:eastAsia="ko-KR"/>
        </w:rPr>
      </w:pPr>
      <w:r>
        <w:rPr>
          <w:rFonts w:ascii="Times New Roman" w:eastAsia="Calibri" w:hAnsi="Times New Roman" w:cs="Times New Roman"/>
          <w:color w:val="000000"/>
          <w:sz w:val="24"/>
          <w:szCs w:val="24"/>
        </w:rPr>
        <w:t xml:space="preserve">Probabilitas Kebangkrutan berpengaruh terhadap </w:t>
      </w:r>
      <w:r w:rsidRPr="00B83AD3">
        <w:rPr>
          <w:rFonts w:ascii="Times New Roman" w:eastAsia="Calibri" w:hAnsi="Times New Roman" w:cs="Times New Roman"/>
          <w:i/>
          <w:color w:val="000000"/>
          <w:sz w:val="24"/>
          <w:szCs w:val="24"/>
        </w:rPr>
        <w:t>audit delay</w:t>
      </w:r>
    </w:p>
    <w:p w:rsidR="00B83AD3" w:rsidRDefault="00B83AD3" w:rsidP="00B83AD3">
      <w:pPr>
        <w:widowControl w:val="0"/>
        <w:autoSpaceDE w:val="0"/>
        <w:autoSpaceDN w:val="0"/>
        <w:adjustRightInd w:val="0"/>
        <w:spacing w:before="10" w:after="0" w:line="480" w:lineRule="auto"/>
        <w:ind w:right="55"/>
        <w:contextualSpacing/>
        <w:jc w:val="both"/>
        <w:rPr>
          <w:rFonts w:ascii="Times New Roman" w:eastAsia="Malgun Gothic" w:hAnsi="Times New Roman" w:cs="Times New Roman"/>
          <w:sz w:val="24"/>
          <w:szCs w:val="24"/>
          <w:lang w:eastAsia="ko-KR"/>
        </w:rPr>
      </w:pPr>
    </w:p>
    <w:p w:rsidR="00B83AD3" w:rsidRDefault="00B83AD3" w:rsidP="00B83AD3">
      <w:pPr>
        <w:widowControl w:val="0"/>
        <w:tabs>
          <w:tab w:val="left" w:pos="709"/>
        </w:tabs>
        <w:autoSpaceDE w:val="0"/>
        <w:autoSpaceDN w:val="0"/>
        <w:adjustRightInd w:val="0"/>
        <w:spacing w:before="120" w:after="120" w:line="240" w:lineRule="auto"/>
        <w:jc w:val="both"/>
        <w:rPr>
          <w:rFonts w:ascii="Times New Roman" w:eastAsia="Malgun Gothic" w:hAnsi="Times New Roman" w:cs="Times New Roman"/>
          <w:b/>
          <w:bCs/>
          <w:spacing w:val="-3"/>
          <w:sz w:val="24"/>
          <w:szCs w:val="24"/>
          <w:lang w:val="en-US" w:eastAsia="ko-KR"/>
        </w:rPr>
      </w:pPr>
    </w:p>
    <w:p w:rsidR="00B83AD3" w:rsidRPr="00B83AD3" w:rsidRDefault="00B83AD3" w:rsidP="00B83AD3">
      <w:pPr>
        <w:widowControl w:val="0"/>
        <w:tabs>
          <w:tab w:val="left" w:pos="709"/>
        </w:tabs>
        <w:autoSpaceDE w:val="0"/>
        <w:autoSpaceDN w:val="0"/>
        <w:adjustRightInd w:val="0"/>
        <w:spacing w:before="120" w:after="120" w:line="240" w:lineRule="auto"/>
        <w:jc w:val="both"/>
        <w:rPr>
          <w:rFonts w:ascii="Times New Roman" w:eastAsia="Malgun Gothic" w:hAnsi="Times New Roman" w:cs="Times New Roman"/>
          <w:b/>
          <w:bCs/>
          <w:spacing w:val="-3"/>
          <w:sz w:val="24"/>
          <w:szCs w:val="24"/>
          <w:lang w:val="en-US" w:eastAsia="ko-KR"/>
        </w:rPr>
      </w:pPr>
      <w:r>
        <w:rPr>
          <w:rFonts w:ascii="Times New Roman" w:eastAsia="Malgun Gothic" w:hAnsi="Times New Roman" w:cs="Times New Roman"/>
          <w:b/>
          <w:bCs/>
          <w:spacing w:val="-3"/>
          <w:sz w:val="24"/>
          <w:szCs w:val="24"/>
          <w:lang w:val="en-US" w:eastAsia="ko-KR"/>
        </w:rPr>
        <w:lastRenderedPageBreak/>
        <w:t xml:space="preserve">E. </w:t>
      </w:r>
      <w:r w:rsidRPr="00B83AD3">
        <w:rPr>
          <w:rFonts w:ascii="Times New Roman" w:eastAsia="Malgun Gothic" w:hAnsi="Times New Roman" w:cs="Times New Roman"/>
          <w:b/>
          <w:bCs/>
          <w:spacing w:val="-3"/>
          <w:sz w:val="24"/>
          <w:szCs w:val="24"/>
          <w:lang w:val="en-US" w:eastAsia="ko-KR"/>
        </w:rPr>
        <w:t>Saran</w:t>
      </w:r>
    </w:p>
    <w:p w:rsidR="00B83AD3" w:rsidRDefault="00B83AD3" w:rsidP="00B83AD3">
      <w:pPr>
        <w:spacing w:after="0" w:line="240" w:lineRule="auto"/>
        <w:jc w:val="both"/>
        <w:rPr>
          <w:rFonts w:ascii="Times New Roman" w:eastAsia="Calibri" w:hAnsi="Times New Roman" w:cs="Times New Roman"/>
          <w:bCs/>
          <w:color w:val="000000"/>
          <w:sz w:val="24"/>
          <w:szCs w:val="24"/>
        </w:rPr>
      </w:pPr>
      <w:r w:rsidRPr="00B83AD3">
        <w:rPr>
          <w:rFonts w:ascii="Times New Roman" w:eastAsia="Calibri" w:hAnsi="Times New Roman" w:cs="Times New Roman"/>
          <w:bCs/>
          <w:color w:val="000000"/>
          <w:sz w:val="24"/>
          <w:szCs w:val="24"/>
        </w:rPr>
        <w:tab/>
        <w:t>Dari hasil pengujian penelitian ini, peneliti dapat memberikan saran sebagai berikut:</w:t>
      </w:r>
    </w:p>
    <w:p w:rsidR="00B83AD3" w:rsidRDefault="00B83AD3" w:rsidP="00B83AD3">
      <w:pPr>
        <w:pStyle w:val="ListParagraph"/>
        <w:numPr>
          <w:ilvl w:val="0"/>
          <w:numId w:val="13"/>
        </w:numPr>
        <w:spacing w:after="0" w:line="240" w:lineRule="auto"/>
        <w:jc w:val="both"/>
        <w:rPr>
          <w:rFonts w:ascii="Times New Roman" w:eastAsia="Calibri" w:hAnsi="Times New Roman"/>
          <w:bCs/>
          <w:color w:val="000000"/>
          <w:sz w:val="24"/>
          <w:szCs w:val="24"/>
          <w:lang w:eastAsia="en-US"/>
        </w:rPr>
      </w:pPr>
      <w:r>
        <w:rPr>
          <w:rFonts w:ascii="Times New Roman" w:eastAsia="Calibri" w:hAnsi="Times New Roman"/>
          <w:bCs/>
          <w:color w:val="000000"/>
          <w:sz w:val="24"/>
          <w:szCs w:val="24"/>
          <w:lang w:eastAsia="en-US"/>
        </w:rPr>
        <w:t>Bagi a</w:t>
      </w:r>
      <w:r w:rsidRPr="00B83AD3">
        <w:rPr>
          <w:rFonts w:ascii="Times New Roman" w:eastAsia="Calibri" w:hAnsi="Times New Roman"/>
          <w:bCs/>
          <w:color w:val="000000"/>
          <w:sz w:val="24"/>
          <w:szCs w:val="24"/>
          <w:lang w:eastAsia="en-US"/>
        </w:rPr>
        <w:t>uditor disarankan untuk merencanakan pekerjaan lapangan dengan baik agar proses audit dapat dilakukan secara efektif danefisien sehingga audit delay dapat ditekan seminimal mungkin dan laporankeuangan dapat dipublikasikan tepat waktu.</w:t>
      </w:r>
    </w:p>
    <w:p w:rsidR="00B83AD3" w:rsidRDefault="00B83AD3" w:rsidP="00B83AD3">
      <w:pPr>
        <w:pStyle w:val="ListParagraph"/>
        <w:numPr>
          <w:ilvl w:val="0"/>
          <w:numId w:val="13"/>
        </w:numPr>
        <w:spacing w:after="0" w:line="240" w:lineRule="auto"/>
        <w:jc w:val="both"/>
        <w:rPr>
          <w:rFonts w:ascii="Times New Roman" w:eastAsia="Calibri" w:hAnsi="Times New Roman"/>
          <w:bCs/>
          <w:color w:val="000000"/>
          <w:sz w:val="24"/>
          <w:szCs w:val="24"/>
          <w:lang w:eastAsia="en-US"/>
        </w:rPr>
      </w:pPr>
      <w:r>
        <w:rPr>
          <w:rFonts w:ascii="Times New Roman" w:eastAsia="Calibri" w:hAnsi="Times New Roman"/>
          <w:bCs/>
          <w:iCs/>
          <w:color w:val="000000"/>
          <w:sz w:val="24"/>
          <w:szCs w:val="24"/>
          <w:lang w:eastAsia="en-US"/>
        </w:rPr>
        <w:t>Bagi p</w:t>
      </w:r>
      <w:r w:rsidRPr="00B83AD3">
        <w:rPr>
          <w:rFonts w:ascii="Times New Roman" w:eastAsia="Calibri" w:hAnsi="Times New Roman"/>
          <w:bCs/>
          <w:iCs/>
          <w:color w:val="000000"/>
          <w:sz w:val="24"/>
          <w:szCs w:val="24"/>
          <w:lang w:eastAsia="en-US"/>
        </w:rPr>
        <w:t>erusahaan sebaiknya terus bekerja secara profesional dan melakukan evaluasi berkala terhadap kinerja masing-masing agar dapat</w:t>
      </w:r>
      <w:r w:rsidRPr="00B83AD3">
        <w:rPr>
          <w:rFonts w:ascii="Times New Roman" w:eastAsia="Calibri" w:hAnsi="Times New Roman"/>
          <w:bCs/>
          <w:iCs/>
          <w:color w:val="000000"/>
          <w:sz w:val="24"/>
          <w:szCs w:val="24"/>
          <w:lang w:val="en-US" w:eastAsia="en-US"/>
        </w:rPr>
        <w:t xml:space="preserve"> </w:t>
      </w:r>
      <w:r w:rsidRPr="00B83AD3">
        <w:rPr>
          <w:rFonts w:ascii="Times New Roman" w:eastAsia="Calibri" w:hAnsi="Times New Roman"/>
          <w:bCs/>
          <w:iCs/>
          <w:color w:val="000000"/>
          <w:sz w:val="24"/>
          <w:szCs w:val="24"/>
          <w:lang w:eastAsia="en-US"/>
        </w:rPr>
        <w:t>mengendalikan faktor-faktor yang dominan yang mempengaruhi lamanya</w:t>
      </w:r>
      <w:r w:rsidRPr="00B83AD3">
        <w:rPr>
          <w:rFonts w:ascii="Times New Roman" w:eastAsia="Calibri" w:hAnsi="Times New Roman"/>
          <w:bCs/>
          <w:iCs/>
          <w:color w:val="000000"/>
          <w:sz w:val="24"/>
          <w:szCs w:val="24"/>
          <w:lang w:val="en-US" w:eastAsia="en-US"/>
        </w:rPr>
        <w:t xml:space="preserve"> </w:t>
      </w:r>
      <w:r w:rsidRPr="00B83AD3">
        <w:rPr>
          <w:rFonts w:ascii="Times New Roman" w:eastAsia="Calibri" w:hAnsi="Times New Roman"/>
          <w:bCs/>
          <w:i/>
          <w:iCs/>
          <w:color w:val="000000"/>
          <w:sz w:val="24"/>
          <w:szCs w:val="24"/>
          <w:lang w:eastAsia="en-US"/>
        </w:rPr>
        <w:t>audit delay</w:t>
      </w:r>
      <w:r w:rsidRPr="00B83AD3">
        <w:rPr>
          <w:rFonts w:ascii="Times New Roman" w:eastAsia="Calibri" w:hAnsi="Times New Roman"/>
          <w:bCs/>
          <w:iCs/>
          <w:color w:val="000000"/>
          <w:sz w:val="24"/>
          <w:szCs w:val="24"/>
          <w:lang w:eastAsia="en-US"/>
        </w:rPr>
        <w:t>.</w:t>
      </w:r>
    </w:p>
    <w:p w:rsidR="00B83AD3" w:rsidRDefault="00B83AD3" w:rsidP="00B83AD3">
      <w:pPr>
        <w:pStyle w:val="ListParagraph"/>
        <w:numPr>
          <w:ilvl w:val="0"/>
          <w:numId w:val="13"/>
        </w:numPr>
        <w:spacing w:after="0" w:line="240" w:lineRule="auto"/>
        <w:jc w:val="both"/>
        <w:rPr>
          <w:rFonts w:ascii="Times New Roman" w:eastAsia="Calibri" w:hAnsi="Times New Roman"/>
          <w:bCs/>
          <w:color w:val="000000"/>
          <w:sz w:val="24"/>
          <w:szCs w:val="24"/>
          <w:lang w:eastAsia="en-US"/>
        </w:rPr>
      </w:pPr>
      <w:r>
        <w:rPr>
          <w:rFonts w:ascii="Times New Roman" w:eastAsia="Calibri" w:hAnsi="Times New Roman"/>
          <w:bCs/>
          <w:color w:val="000000"/>
          <w:sz w:val="24"/>
          <w:szCs w:val="24"/>
          <w:lang w:eastAsia="en-US"/>
        </w:rPr>
        <w:t xml:space="preserve">Bagi peneliti selanjutnya </w:t>
      </w:r>
      <w:r w:rsidRPr="00B83AD3">
        <w:rPr>
          <w:rFonts w:ascii="Times New Roman" w:eastAsia="Calibri" w:hAnsi="Times New Roman"/>
          <w:bCs/>
          <w:iCs/>
          <w:color w:val="000000"/>
          <w:sz w:val="24"/>
          <w:szCs w:val="24"/>
          <w:lang w:eastAsia="en-US"/>
        </w:rPr>
        <w:t xml:space="preserve">disarankan untuk mengganti sub sektor lain. Selain itu peneliti yang akan datang disrankan untuk menggunakan metode penentuan sampel selain </w:t>
      </w:r>
      <w:r w:rsidRPr="00B83AD3">
        <w:rPr>
          <w:rFonts w:ascii="Times New Roman" w:eastAsia="Calibri" w:hAnsi="Times New Roman"/>
          <w:bCs/>
          <w:i/>
          <w:iCs/>
          <w:color w:val="000000"/>
          <w:sz w:val="24"/>
          <w:szCs w:val="24"/>
          <w:lang w:eastAsia="en-US"/>
        </w:rPr>
        <w:t xml:space="preserve">purvosive sampling </w:t>
      </w:r>
      <w:r w:rsidRPr="00B83AD3">
        <w:rPr>
          <w:rFonts w:ascii="Times New Roman" w:eastAsia="Calibri" w:hAnsi="Times New Roman"/>
          <w:bCs/>
          <w:iCs/>
          <w:color w:val="000000"/>
          <w:sz w:val="24"/>
          <w:szCs w:val="24"/>
          <w:lang w:eastAsia="en-US"/>
        </w:rPr>
        <w:t xml:space="preserve">seperti </w:t>
      </w:r>
      <w:r w:rsidRPr="00B83AD3">
        <w:rPr>
          <w:rFonts w:ascii="Times New Roman" w:eastAsia="Calibri" w:hAnsi="Times New Roman"/>
          <w:bCs/>
          <w:i/>
          <w:iCs/>
          <w:color w:val="000000"/>
          <w:sz w:val="24"/>
          <w:szCs w:val="24"/>
          <w:lang w:eastAsia="en-US"/>
        </w:rPr>
        <w:t xml:space="preserve">simple random sampling </w:t>
      </w:r>
      <w:r w:rsidRPr="00B83AD3">
        <w:rPr>
          <w:rFonts w:ascii="Times New Roman" w:eastAsia="Calibri" w:hAnsi="Times New Roman"/>
          <w:bCs/>
          <w:iCs/>
          <w:color w:val="000000"/>
          <w:sz w:val="24"/>
          <w:szCs w:val="24"/>
          <w:lang w:eastAsia="en-US"/>
        </w:rPr>
        <w:t>agar hasil penelitian berlaku umum.</w:t>
      </w:r>
    </w:p>
    <w:p w:rsidR="00B83AD3" w:rsidRDefault="00B83AD3" w:rsidP="00B83AD3">
      <w:pPr>
        <w:spacing w:after="0" w:line="480" w:lineRule="auto"/>
        <w:jc w:val="both"/>
        <w:rPr>
          <w:rFonts w:ascii="Times New Roman" w:eastAsia="Calibri" w:hAnsi="Times New Roman"/>
          <w:bCs/>
          <w:color w:val="000000"/>
          <w:sz w:val="24"/>
          <w:szCs w:val="24"/>
        </w:rPr>
      </w:pPr>
    </w:p>
    <w:p w:rsidR="00B83BEC" w:rsidRDefault="00B83AD3" w:rsidP="00472D45">
      <w:pPr>
        <w:spacing w:after="0" w:line="240" w:lineRule="auto"/>
        <w:jc w:val="both"/>
        <w:rPr>
          <w:rFonts w:ascii="Times New Roman" w:eastAsia="Calibri" w:hAnsi="Times New Roman"/>
          <w:b/>
          <w:bCs/>
          <w:color w:val="000000"/>
          <w:sz w:val="24"/>
          <w:szCs w:val="24"/>
        </w:rPr>
      </w:pPr>
      <w:r w:rsidRPr="00B83AD3">
        <w:rPr>
          <w:rFonts w:ascii="Times New Roman" w:eastAsia="Calibri" w:hAnsi="Times New Roman"/>
          <w:b/>
          <w:bCs/>
          <w:color w:val="000000"/>
          <w:sz w:val="24"/>
          <w:szCs w:val="24"/>
        </w:rPr>
        <w:t>Daftar Pustaka</w:t>
      </w: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sz w:val="24"/>
          <w:szCs w:val="24"/>
        </w:rPr>
      </w:pPr>
      <w:r w:rsidRPr="00FB32B5">
        <w:rPr>
          <w:rFonts w:ascii="Times New Roman" w:hAnsi="Times New Roman" w:cs="Times New Roman"/>
          <w:sz w:val="24"/>
          <w:szCs w:val="24"/>
        </w:rPr>
        <w:t xml:space="preserve">Iskandar, Meylisa Januar dan Trisnawati, Estralita. 2010. Faktor-Faktor yang Mempengaruhi </w:t>
      </w:r>
      <w:r w:rsidRPr="00FB32B5">
        <w:rPr>
          <w:rFonts w:ascii="Times New Roman" w:hAnsi="Times New Roman" w:cs="Times New Roman"/>
          <w:i/>
          <w:sz w:val="24"/>
          <w:szCs w:val="24"/>
        </w:rPr>
        <w:t>Audit Report Lag</w:t>
      </w:r>
      <w:r w:rsidRPr="00FB32B5">
        <w:rPr>
          <w:rFonts w:ascii="Times New Roman" w:hAnsi="Times New Roman" w:cs="Times New Roman"/>
          <w:sz w:val="24"/>
          <w:szCs w:val="24"/>
        </w:rPr>
        <w:t xml:space="preserve"> Pada Perusahaan yang Terdaftar di Bursa Efek Indonesia. </w:t>
      </w:r>
      <w:r w:rsidRPr="00FB32B5">
        <w:rPr>
          <w:rFonts w:ascii="Times New Roman" w:hAnsi="Times New Roman" w:cs="Times New Roman"/>
          <w:i/>
          <w:sz w:val="24"/>
          <w:szCs w:val="24"/>
        </w:rPr>
        <w:t>Jurnal Bisnis dan Akuntansi. 12 (3) Desember 2010, hal. 175-18</w:t>
      </w:r>
      <w:r w:rsidRPr="00FB32B5">
        <w:rPr>
          <w:rFonts w:ascii="Times New Roman" w:hAnsi="Times New Roman" w:cs="Times New Roman"/>
          <w:sz w:val="24"/>
          <w:szCs w:val="24"/>
        </w:rPr>
        <w:t>6.</w:t>
      </w: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sz w:val="24"/>
          <w:szCs w:val="24"/>
        </w:rPr>
      </w:pP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bCs/>
          <w:iCs/>
          <w:sz w:val="24"/>
          <w:szCs w:val="24"/>
        </w:rPr>
        <w:t>Persephony Evita</w:t>
      </w:r>
      <w:r w:rsidRPr="00B25729">
        <w:rPr>
          <w:rFonts w:ascii="Times New Roman" w:hAnsi="Times New Roman" w:cs="Times New Roman"/>
          <w:bCs/>
          <w:iCs/>
          <w:sz w:val="24"/>
          <w:szCs w:val="24"/>
        </w:rPr>
        <w:t xml:space="preserve">. 2013. Pengaruh Ukuran Perusahaan, Reputasi Kantor Akuntan Publik dan Probabilitas Kebangkrutan Tehadap Waktu Publikasi Laporan Keuangan dengan </w:t>
      </w:r>
      <w:r w:rsidRPr="00B25729">
        <w:rPr>
          <w:rFonts w:ascii="Times New Roman" w:hAnsi="Times New Roman" w:cs="Times New Roman"/>
          <w:bCs/>
          <w:i/>
          <w:iCs/>
          <w:sz w:val="24"/>
          <w:szCs w:val="24"/>
        </w:rPr>
        <w:t xml:space="preserve">Audit Report Lag </w:t>
      </w:r>
      <w:r w:rsidRPr="00B25729">
        <w:rPr>
          <w:rFonts w:ascii="Times New Roman" w:hAnsi="Times New Roman" w:cs="Times New Roman"/>
          <w:bCs/>
          <w:iCs/>
          <w:sz w:val="24"/>
          <w:szCs w:val="24"/>
        </w:rPr>
        <w:t xml:space="preserve">sebagai Variabel Intervening. </w:t>
      </w:r>
      <w:r w:rsidRPr="00B25729">
        <w:rPr>
          <w:rFonts w:ascii="Times New Roman" w:hAnsi="Times New Roman" w:cs="Times New Roman"/>
          <w:bCs/>
          <w:i/>
          <w:iCs/>
          <w:sz w:val="24"/>
          <w:szCs w:val="24"/>
        </w:rPr>
        <w:t>Skripsi</w:t>
      </w:r>
      <w:r w:rsidRPr="00B25729">
        <w:rPr>
          <w:rFonts w:ascii="Times New Roman" w:hAnsi="Times New Roman" w:cs="Times New Roman"/>
          <w:bCs/>
          <w:iCs/>
          <w:sz w:val="24"/>
          <w:szCs w:val="24"/>
        </w:rPr>
        <w:t>. Universitas Negeri Semarang, Semarang</w:t>
      </w: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sz w:val="24"/>
          <w:szCs w:val="24"/>
        </w:rPr>
      </w:pP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FB32B5">
        <w:rPr>
          <w:rFonts w:ascii="Times New Roman" w:hAnsi="Times New Roman" w:cs="Times New Roman"/>
          <w:bCs/>
          <w:iCs/>
          <w:sz w:val="24"/>
          <w:szCs w:val="24"/>
        </w:rPr>
        <w:t xml:space="preserve">Rudianto. 2013. </w:t>
      </w:r>
      <w:r w:rsidRPr="00FB32B5">
        <w:rPr>
          <w:rFonts w:ascii="Times New Roman" w:hAnsi="Times New Roman" w:cs="Times New Roman"/>
          <w:bCs/>
          <w:i/>
          <w:iCs/>
          <w:sz w:val="24"/>
          <w:szCs w:val="24"/>
        </w:rPr>
        <w:t xml:space="preserve">Akuntansi Manajemen Informasi Untuk Pengambilan Keputusan Strategis. </w:t>
      </w:r>
      <w:r w:rsidRPr="00FB32B5">
        <w:rPr>
          <w:rFonts w:ascii="Times New Roman" w:hAnsi="Times New Roman" w:cs="Times New Roman"/>
          <w:bCs/>
          <w:iCs/>
          <w:sz w:val="24"/>
          <w:szCs w:val="24"/>
        </w:rPr>
        <w:t>Jakarta: Erlangga.</w:t>
      </w: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color w:val="000000"/>
          <w:sz w:val="24"/>
          <w:szCs w:val="24"/>
        </w:rPr>
      </w:pP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bCs/>
          <w:iCs/>
          <w:color w:val="000000"/>
          <w:sz w:val="24"/>
          <w:szCs w:val="24"/>
        </w:rPr>
      </w:pPr>
      <w:r w:rsidRPr="00B83BEC">
        <w:rPr>
          <w:rFonts w:ascii="Times New Roman" w:hAnsi="Times New Roman" w:cs="Times New Roman"/>
          <w:bCs/>
          <w:iCs/>
          <w:color w:val="000000"/>
          <w:sz w:val="24"/>
          <w:szCs w:val="24"/>
        </w:rPr>
        <w:t xml:space="preserve">Siti Aliyah Nur Kholishah. 2013. Pengaruh Penerapan IFRS, Ukuran Perusahaan, Profitabilitas, dan  Komplesitas Terhadap Audit Delay (Studi Empiris Pada Perusahaan Manufaktur Yang Terdaftar di Bursa Efek Indonesia Pada Tahun 2008-2011). </w:t>
      </w:r>
      <w:r w:rsidRPr="00B83BEC">
        <w:rPr>
          <w:rFonts w:ascii="Times New Roman" w:hAnsi="Times New Roman" w:cs="Times New Roman"/>
          <w:bCs/>
          <w:i/>
          <w:iCs/>
          <w:color w:val="000000"/>
          <w:sz w:val="24"/>
          <w:szCs w:val="24"/>
        </w:rPr>
        <w:t>Skripsi</w:t>
      </w:r>
      <w:r w:rsidRPr="00B83BEC">
        <w:rPr>
          <w:rFonts w:ascii="Times New Roman" w:hAnsi="Times New Roman" w:cs="Times New Roman"/>
          <w:bCs/>
          <w:iCs/>
          <w:color w:val="000000"/>
          <w:sz w:val="24"/>
          <w:szCs w:val="24"/>
        </w:rPr>
        <w:t>. UIN Syarif Hidayatullah,Jakarta.</w:t>
      </w: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bCs/>
          <w:iCs/>
          <w:color w:val="000000"/>
          <w:sz w:val="24"/>
          <w:szCs w:val="24"/>
        </w:rPr>
      </w:pPr>
    </w:p>
    <w:p w:rsidR="00B83BEC" w:rsidRPr="00B83BEC" w:rsidRDefault="00B83BEC" w:rsidP="00472D45">
      <w:pPr>
        <w:autoSpaceDE w:val="0"/>
        <w:autoSpaceDN w:val="0"/>
        <w:adjustRightInd w:val="0"/>
        <w:spacing w:after="0" w:line="240" w:lineRule="auto"/>
        <w:ind w:left="360" w:hanging="360"/>
        <w:jc w:val="both"/>
        <w:rPr>
          <w:rFonts w:ascii="Times New Roman" w:hAnsi="Times New Roman" w:cs="Times New Roman"/>
          <w:bCs/>
          <w:iCs/>
          <w:color w:val="000000"/>
          <w:sz w:val="24"/>
          <w:szCs w:val="24"/>
        </w:rPr>
      </w:pPr>
      <w:r w:rsidRPr="00B83BEC">
        <w:rPr>
          <w:rFonts w:ascii="Times New Roman" w:hAnsi="Times New Roman" w:cs="Times New Roman"/>
          <w:bCs/>
          <w:iCs/>
          <w:color w:val="000000"/>
          <w:sz w:val="24"/>
          <w:szCs w:val="24"/>
        </w:rPr>
        <w:t xml:space="preserve">Tambing Eko. 2016. Analisis Determinan Audit Delay pada Perusahaan LQ 45 yang Terdaftar pada BEI Tahun 2011-2015. </w:t>
      </w:r>
      <w:r w:rsidRPr="00B83BEC">
        <w:rPr>
          <w:rFonts w:ascii="Times New Roman" w:hAnsi="Times New Roman" w:cs="Times New Roman"/>
          <w:bCs/>
          <w:i/>
          <w:iCs/>
          <w:color w:val="000000"/>
          <w:sz w:val="24"/>
          <w:szCs w:val="24"/>
        </w:rPr>
        <w:t>Skripsi</w:t>
      </w:r>
      <w:r w:rsidRPr="00B83BEC">
        <w:rPr>
          <w:rFonts w:ascii="Times New Roman" w:hAnsi="Times New Roman" w:cs="Times New Roman"/>
          <w:bCs/>
          <w:iCs/>
          <w:color w:val="000000"/>
          <w:sz w:val="24"/>
          <w:szCs w:val="24"/>
        </w:rPr>
        <w:t>. Universitas Hasanuddin Makassar, Makassar.</w:t>
      </w:r>
    </w:p>
    <w:p w:rsidR="00B83BEC" w:rsidRDefault="00B83BEC" w:rsidP="00472D45">
      <w:pPr>
        <w:autoSpaceDE w:val="0"/>
        <w:autoSpaceDN w:val="0"/>
        <w:adjustRightInd w:val="0"/>
        <w:spacing w:after="0" w:line="240" w:lineRule="auto"/>
        <w:ind w:left="360" w:hanging="360"/>
        <w:jc w:val="both"/>
        <w:rPr>
          <w:rFonts w:ascii="Times New Roman" w:hAnsi="Times New Roman" w:cs="Times New Roman"/>
          <w:bCs/>
          <w:iCs/>
          <w:color w:val="000000"/>
          <w:sz w:val="24"/>
          <w:szCs w:val="24"/>
        </w:rPr>
      </w:pPr>
    </w:p>
    <w:p w:rsidR="00472D45" w:rsidRDefault="00472D45" w:rsidP="00472D45">
      <w:pPr>
        <w:autoSpaceDE w:val="0"/>
        <w:autoSpaceDN w:val="0"/>
        <w:adjustRightInd w:val="0"/>
        <w:spacing w:after="0" w:line="240" w:lineRule="auto"/>
        <w:ind w:left="360" w:hanging="360"/>
        <w:jc w:val="both"/>
        <w:rPr>
          <w:rFonts w:ascii="Times New Roman" w:hAnsi="Times New Roman" w:cs="Times New Roman"/>
          <w:bCs/>
          <w:iCs/>
          <w:color w:val="000000"/>
          <w:sz w:val="24"/>
          <w:szCs w:val="24"/>
        </w:rPr>
      </w:pPr>
      <w:r w:rsidRPr="00472D45">
        <w:rPr>
          <w:rFonts w:ascii="Times New Roman" w:hAnsi="Times New Roman" w:cs="Times New Roman"/>
          <w:bCs/>
          <w:iCs/>
          <w:color w:val="000000"/>
          <w:sz w:val="24"/>
          <w:szCs w:val="24"/>
        </w:rPr>
        <w:t xml:space="preserve">Tri Diana Wahyu Indriani. 2014. Pengaruh Ukuran Perusahaan, Profitabilitas, Solvabilitas, Jenis Industri dan Ukuran  Kantor Akuntan Publik Terhadap Audit Delay (Studi Kasus Pada Perusahaan Indeks LQ 45 Yang Terdaftar Di Bursa Efek Indonesia Tahun 2010-2013). </w:t>
      </w:r>
      <w:r w:rsidRPr="00472D45">
        <w:rPr>
          <w:rFonts w:ascii="Times New Roman" w:hAnsi="Times New Roman" w:cs="Times New Roman"/>
          <w:bCs/>
          <w:i/>
          <w:iCs/>
          <w:color w:val="000000"/>
          <w:sz w:val="24"/>
          <w:szCs w:val="24"/>
        </w:rPr>
        <w:t>Skripsi</w:t>
      </w:r>
      <w:r w:rsidRPr="00472D45">
        <w:rPr>
          <w:rFonts w:ascii="Times New Roman" w:hAnsi="Times New Roman" w:cs="Times New Roman"/>
          <w:bCs/>
          <w:iCs/>
          <w:color w:val="000000"/>
          <w:sz w:val="24"/>
          <w:szCs w:val="24"/>
        </w:rPr>
        <w:t>. UNY, Yogyakarta.</w:t>
      </w:r>
    </w:p>
    <w:p w:rsidR="00472D45" w:rsidRDefault="00472D45" w:rsidP="00472D45">
      <w:pPr>
        <w:autoSpaceDE w:val="0"/>
        <w:autoSpaceDN w:val="0"/>
        <w:adjustRightInd w:val="0"/>
        <w:spacing w:after="0" w:line="240" w:lineRule="auto"/>
        <w:ind w:left="360" w:hanging="360"/>
        <w:jc w:val="both"/>
        <w:rPr>
          <w:rFonts w:ascii="Times New Roman" w:hAnsi="Times New Roman" w:cs="Times New Roman"/>
          <w:bCs/>
          <w:iCs/>
          <w:color w:val="000000"/>
          <w:sz w:val="24"/>
          <w:szCs w:val="24"/>
        </w:rPr>
      </w:pPr>
    </w:p>
    <w:p w:rsidR="00472D45" w:rsidRPr="00472D45" w:rsidRDefault="00472D45" w:rsidP="00472D45">
      <w:pPr>
        <w:autoSpaceDE w:val="0"/>
        <w:autoSpaceDN w:val="0"/>
        <w:adjustRightInd w:val="0"/>
        <w:spacing w:after="0" w:line="240" w:lineRule="auto"/>
        <w:ind w:left="360" w:hanging="360"/>
        <w:rPr>
          <w:rFonts w:ascii="Times New Roman" w:hAnsi="Times New Roman" w:cs="Times New Roman"/>
          <w:bCs/>
          <w:iCs/>
          <w:color w:val="000000"/>
          <w:sz w:val="24"/>
          <w:szCs w:val="24"/>
        </w:rPr>
      </w:pPr>
      <w:r w:rsidRPr="00472D45">
        <w:rPr>
          <w:rFonts w:ascii="Times New Roman" w:hAnsi="Times New Roman" w:cs="Times New Roman"/>
          <w:bCs/>
          <w:iCs/>
          <w:color w:val="000000"/>
          <w:sz w:val="24"/>
          <w:szCs w:val="24"/>
        </w:rPr>
        <w:lastRenderedPageBreak/>
        <w:t xml:space="preserve">Widati, Listyorini Wahyu dan Fina Septy. 2008. Faktor-faktor yang Mempengaruhi Rentang Waktu Penyajian Laporan Keuangan Ke Publik. </w:t>
      </w:r>
      <w:r w:rsidRPr="00472D45">
        <w:rPr>
          <w:rFonts w:ascii="Times New Roman" w:hAnsi="Times New Roman" w:cs="Times New Roman"/>
          <w:bCs/>
          <w:i/>
          <w:iCs/>
          <w:color w:val="000000"/>
          <w:sz w:val="24"/>
          <w:szCs w:val="24"/>
        </w:rPr>
        <w:t>Jurnal Penelitian Fokus Ekonomi Volume 7 Nomor 3</w:t>
      </w:r>
      <w:r w:rsidRPr="00472D45">
        <w:rPr>
          <w:rFonts w:ascii="Times New Roman" w:hAnsi="Times New Roman" w:cs="Times New Roman"/>
          <w:bCs/>
          <w:iCs/>
          <w:color w:val="000000"/>
          <w:sz w:val="24"/>
          <w:szCs w:val="24"/>
        </w:rPr>
        <w:t>. Semarang: Unisbank.</w:t>
      </w:r>
    </w:p>
    <w:p w:rsidR="00472D45" w:rsidRPr="00472D45" w:rsidRDefault="00472D45" w:rsidP="00472D45">
      <w:pPr>
        <w:autoSpaceDE w:val="0"/>
        <w:autoSpaceDN w:val="0"/>
        <w:adjustRightInd w:val="0"/>
        <w:spacing w:after="0" w:line="240" w:lineRule="auto"/>
        <w:ind w:left="360" w:hanging="360"/>
        <w:rPr>
          <w:rFonts w:ascii="Times New Roman" w:hAnsi="Times New Roman" w:cs="Times New Roman"/>
          <w:bCs/>
          <w:iCs/>
          <w:color w:val="000000"/>
          <w:sz w:val="24"/>
          <w:szCs w:val="24"/>
        </w:rPr>
      </w:pPr>
    </w:p>
    <w:p w:rsidR="00472D45" w:rsidRPr="00472D45" w:rsidRDefault="00472D45" w:rsidP="00472D45">
      <w:pPr>
        <w:autoSpaceDE w:val="0"/>
        <w:autoSpaceDN w:val="0"/>
        <w:adjustRightInd w:val="0"/>
        <w:spacing w:after="0" w:line="240" w:lineRule="auto"/>
        <w:ind w:left="360" w:hanging="360"/>
        <w:rPr>
          <w:rFonts w:ascii="Times New Roman" w:hAnsi="Times New Roman" w:cs="Times New Roman"/>
          <w:bCs/>
          <w:iCs/>
          <w:color w:val="000000"/>
          <w:sz w:val="24"/>
          <w:szCs w:val="24"/>
        </w:rPr>
      </w:pPr>
    </w:p>
    <w:p w:rsidR="00472D45" w:rsidRDefault="00472D45" w:rsidP="00B83BEC">
      <w:pPr>
        <w:autoSpaceDE w:val="0"/>
        <w:autoSpaceDN w:val="0"/>
        <w:adjustRightInd w:val="0"/>
        <w:spacing w:after="0" w:line="240" w:lineRule="auto"/>
        <w:ind w:left="360" w:hanging="360"/>
        <w:rPr>
          <w:rFonts w:ascii="Times New Roman" w:hAnsi="Times New Roman" w:cs="Times New Roman"/>
          <w:bCs/>
          <w:iCs/>
          <w:color w:val="000000"/>
          <w:sz w:val="24"/>
          <w:szCs w:val="24"/>
        </w:rPr>
      </w:pPr>
    </w:p>
    <w:p w:rsidR="00B83BEC" w:rsidRPr="00B83BEC" w:rsidRDefault="00B83BEC" w:rsidP="00B83BEC">
      <w:pPr>
        <w:autoSpaceDE w:val="0"/>
        <w:autoSpaceDN w:val="0"/>
        <w:adjustRightInd w:val="0"/>
        <w:spacing w:after="0" w:line="240" w:lineRule="auto"/>
        <w:ind w:left="360" w:hanging="360"/>
        <w:rPr>
          <w:rFonts w:ascii="Times New Roman" w:hAnsi="Times New Roman" w:cs="Times New Roman"/>
          <w:bCs/>
          <w:iCs/>
          <w:color w:val="000000"/>
          <w:sz w:val="24"/>
          <w:szCs w:val="24"/>
        </w:rPr>
      </w:pPr>
    </w:p>
    <w:p w:rsidR="00B83BEC" w:rsidRDefault="00B83BEC" w:rsidP="00B83BEC">
      <w:pPr>
        <w:autoSpaceDE w:val="0"/>
        <w:autoSpaceDN w:val="0"/>
        <w:adjustRightInd w:val="0"/>
        <w:spacing w:after="0" w:line="240" w:lineRule="auto"/>
        <w:ind w:left="360" w:hanging="360"/>
        <w:rPr>
          <w:rFonts w:ascii="Times New Roman" w:hAnsi="Times New Roman" w:cs="Times New Roman"/>
          <w:color w:val="000000"/>
          <w:sz w:val="24"/>
          <w:szCs w:val="24"/>
        </w:rPr>
      </w:pPr>
    </w:p>
    <w:p w:rsidR="00B83BEC" w:rsidRDefault="00B83BEC" w:rsidP="00B83BEC">
      <w:pPr>
        <w:autoSpaceDE w:val="0"/>
        <w:autoSpaceDN w:val="0"/>
        <w:adjustRightInd w:val="0"/>
        <w:spacing w:after="0" w:line="240" w:lineRule="auto"/>
        <w:ind w:left="360" w:hanging="360"/>
        <w:rPr>
          <w:rFonts w:ascii="Times New Roman" w:hAnsi="Times New Roman" w:cs="Times New Roman"/>
          <w:sz w:val="24"/>
          <w:szCs w:val="24"/>
        </w:rPr>
      </w:pPr>
    </w:p>
    <w:p w:rsidR="00B83BEC" w:rsidRDefault="00B83BEC" w:rsidP="00B83BEC">
      <w:pPr>
        <w:autoSpaceDE w:val="0"/>
        <w:autoSpaceDN w:val="0"/>
        <w:adjustRightInd w:val="0"/>
        <w:spacing w:after="0" w:line="240" w:lineRule="auto"/>
        <w:ind w:left="360" w:hanging="360"/>
        <w:rPr>
          <w:rFonts w:ascii="Times New Roman" w:hAnsi="Times New Roman" w:cs="Times New Roman"/>
          <w:color w:val="000000"/>
          <w:sz w:val="24"/>
          <w:szCs w:val="24"/>
        </w:rPr>
      </w:pPr>
    </w:p>
    <w:p w:rsidR="00B83BEC" w:rsidRDefault="00B83BEC" w:rsidP="0007227A">
      <w:pPr>
        <w:widowControl w:val="0"/>
        <w:autoSpaceDE w:val="0"/>
        <w:autoSpaceDN w:val="0"/>
        <w:adjustRightInd w:val="0"/>
        <w:spacing w:before="10" w:after="0" w:line="240" w:lineRule="auto"/>
        <w:ind w:right="55"/>
        <w:contextualSpacing/>
        <w:jc w:val="both"/>
        <w:rPr>
          <w:rFonts w:ascii="Times New Roman" w:hAnsi="Times New Roman" w:cs="Times New Roman"/>
          <w:bCs/>
          <w:iCs/>
          <w:sz w:val="24"/>
          <w:szCs w:val="24"/>
        </w:rPr>
      </w:pPr>
    </w:p>
    <w:p w:rsidR="00B83BEC" w:rsidRDefault="00B83BEC" w:rsidP="0007227A">
      <w:pPr>
        <w:widowControl w:val="0"/>
        <w:autoSpaceDE w:val="0"/>
        <w:autoSpaceDN w:val="0"/>
        <w:adjustRightInd w:val="0"/>
        <w:spacing w:before="10" w:after="0" w:line="240" w:lineRule="auto"/>
        <w:ind w:right="55"/>
        <w:contextualSpacing/>
        <w:jc w:val="both"/>
        <w:rPr>
          <w:rFonts w:ascii="Times New Roman" w:hAnsi="Times New Roman" w:cs="Times New Roman"/>
          <w:bCs/>
          <w:iCs/>
          <w:sz w:val="24"/>
          <w:szCs w:val="24"/>
        </w:rPr>
      </w:pPr>
    </w:p>
    <w:p w:rsidR="00B83BEC" w:rsidRDefault="00B83BEC" w:rsidP="0007227A">
      <w:pPr>
        <w:widowControl w:val="0"/>
        <w:autoSpaceDE w:val="0"/>
        <w:autoSpaceDN w:val="0"/>
        <w:adjustRightInd w:val="0"/>
        <w:spacing w:before="10" w:after="0" w:line="240" w:lineRule="auto"/>
        <w:ind w:right="55"/>
        <w:contextualSpacing/>
        <w:jc w:val="both"/>
        <w:rPr>
          <w:rFonts w:ascii="Times New Roman" w:hAnsi="Times New Roman" w:cs="Times New Roman"/>
          <w:bCs/>
          <w:iCs/>
          <w:sz w:val="24"/>
          <w:szCs w:val="24"/>
        </w:rPr>
      </w:pPr>
    </w:p>
    <w:p w:rsidR="00B83BEC" w:rsidRDefault="00B83BEC" w:rsidP="0007227A">
      <w:pPr>
        <w:widowControl w:val="0"/>
        <w:autoSpaceDE w:val="0"/>
        <w:autoSpaceDN w:val="0"/>
        <w:adjustRightInd w:val="0"/>
        <w:spacing w:before="10" w:after="0" w:line="240" w:lineRule="auto"/>
        <w:ind w:right="55"/>
        <w:contextualSpacing/>
        <w:jc w:val="both"/>
        <w:rPr>
          <w:rFonts w:ascii="Times New Roman" w:hAnsi="Times New Roman" w:cs="Times New Roman"/>
          <w:bCs/>
          <w:iCs/>
          <w:sz w:val="24"/>
          <w:szCs w:val="24"/>
        </w:rPr>
      </w:pPr>
    </w:p>
    <w:p w:rsidR="00B83BEC" w:rsidRDefault="00B83BEC" w:rsidP="0007227A">
      <w:pPr>
        <w:widowControl w:val="0"/>
        <w:autoSpaceDE w:val="0"/>
        <w:autoSpaceDN w:val="0"/>
        <w:adjustRightInd w:val="0"/>
        <w:spacing w:before="10" w:after="0" w:line="240" w:lineRule="auto"/>
        <w:ind w:right="55"/>
        <w:contextualSpacing/>
        <w:jc w:val="both"/>
        <w:rPr>
          <w:rFonts w:ascii="Times New Roman" w:eastAsia="Malgun Gothic" w:hAnsi="Times New Roman" w:cs="Times New Roman"/>
          <w:bCs/>
          <w:iCs/>
          <w:sz w:val="24"/>
          <w:szCs w:val="24"/>
          <w:lang w:eastAsia="ko-KR"/>
        </w:rPr>
      </w:pPr>
    </w:p>
    <w:p w:rsidR="00B83BEC" w:rsidRPr="0007227A" w:rsidRDefault="00B83BEC" w:rsidP="0007227A">
      <w:pPr>
        <w:widowControl w:val="0"/>
        <w:autoSpaceDE w:val="0"/>
        <w:autoSpaceDN w:val="0"/>
        <w:adjustRightInd w:val="0"/>
        <w:spacing w:before="10" w:after="0" w:line="240" w:lineRule="auto"/>
        <w:ind w:right="55"/>
        <w:contextualSpacing/>
        <w:jc w:val="both"/>
        <w:rPr>
          <w:rFonts w:ascii="Times New Roman" w:eastAsia="Malgun Gothic" w:hAnsi="Times New Roman" w:cs="Times New Roman"/>
          <w:bCs/>
          <w:iCs/>
          <w:sz w:val="24"/>
          <w:szCs w:val="24"/>
          <w:lang w:eastAsia="ko-KR"/>
        </w:rPr>
      </w:pPr>
    </w:p>
    <w:sectPr w:rsidR="00B83BEC" w:rsidRPr="0007227A" w:rsidSect="00CE5394">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AC4"/>
    <w:multiLevelType w:val="multilevel"/>
    <w:tmpl w:val="1A3E23A0"/>
    <w:lvl w:ilvl="0">
      <w:start w:val="1"/>
      <w:numFmt w:val="decimal"/>
      <w:lvlText w:val="%1."/>
      <w:lvlJc w:val="left"/>
      <w:pPr>
        <w:ind w:left="420" w:hanging="360"/>
      </w:pPr>
      <w:rPr>
        <w:rFonts w:ascii="Times New Roman" w:eastAsia="Times New Roman" w:hAnsi="Times New Roman" w:cs="Times New Roman"/>
      </w:rPr>
    </w:lvl>
    <w:lvl w:ilvl="1">
      <w:start w:val="4"/>
      <w:numFmt w:val="decimal"/>
      <w:isLgl/>
      <w:lvlText w:val="%1.%2"/>
      <w:lvlJc w:val="left"/>
      <w:pPr>
        <w:ind w:left="615" w:hanging="555"/>
      </w:pPr>
      <w:rPr>
        <w:rFonts w:hint="default"/>
        <w:i w:val="0"/>
      </w:rPr>
    </w:lvl>
    <w:lvl w:ilvl="2">
      <w:start w:val="1"/>
      <w:numFmt w:val="decimal"/>
      <w:isLgl/>
      <w:lvlText w:val="%1.%2.%3"/>
      <w:lvlJc w:val="left"/>
      <w:pPr>
        <w:ind w:left="780" w:hanging="720"/>
      </w:pPr>
      <w:rPr>
        <w:rFonts w:hint="default"/>
        <w:i w:val="0"/>
      </w:rPr>
    </w:lvl>
    <w:lvl w:ilvl="3">
      <w:start w:val="1"/>
      <w:numFmt w:val="decimal"/>
      <w:isLgl/>
      <w:lvlText w:val="%1.%2.%3.%4"/>
      <w:lvlJc w:val="left"/>
      <w:pPr>
        <w:ind w:left="1140" w:hanging="1080"/>
      </w:pPr>
      <w:rPr>
        <w:rFonts w:hint="default"/>
        <w:i w:val="0"/>
      </w:rPr>
    </w:lvl>
    <w:lvl w:ilvl="4">
      <w:start w:val="1"/>
      <w:numFmt w:val="decimal"/>
      <w:isLgl/>
      <w:lvlText w:val="%1.%2.%3.%4.%5"/>
      <w:lvlJc w:val="left"/>
      <w:pPr>
        <w:ind w:left="1140" w:hanging="1080"/>
      </w:pPr>
      <w:rPr>
        <w:rFonts w:hint="default"/>
        <w:i w:val="0"/>
      </w:rPr>
    </w:lvl>
    <w:lvl w:ilvl="5">
      <w:start w:val="1"/>
      <w:numFmt w:val="decimal"/>
      <w:isLgl/>
      <w:lvlText w:val="%1.%2.%3.%4.%5.%6"/>
      <w:lvlJc w:val="left"/>
      <w:pPr>
        <w:ind w:left="1500" w:hanging="1440"/>
      </w:pPr>
      <w:rPr>
        <w:rFonts w:hint="default"/>
        <w:i w:val="0"/>
      </w:rPr>
    </w:lvl>
    <w:lvl w:ilvl="6">
      <w:start w:val="1"/>
      <w:numFmt w:val="decimal"/>
      <w:isLgl/>
      <w:lvlText w:val="%1.%2.%3.%4.%5.%6.%7"/>
      <w:lvlJc w:val="left"/>
      <w:pPr>
        <w:ind w:left="1500" w:hanging="1440"/>
      </w:pPr>
      <w:rPr>
        <w:rFonts w:hint="default"/>
        <w:i w:val="0"/>
      </w:rPr>
    </w:lvl>
    <w:lvl w:ilvl="7">
      <w:start w:val="1"/>
      <w:numFmt w:val="decimal"/>
      <w:isLgl/>
      <w:lvlText w:val="%1.%2.%3.%4.%5.%6.%7.%8"/>
      <w:lvlJc w:val="left"/>
      <w:pPr>
        <w:ind w:left="1860" w:hanging="1800"/>
      </w:pPr>
      <w:rPr>
        <w:rFonts w:hint="default"/>
        <w:i w:val="0"/>
      </w:rPr>
    </w:lvl>
    <w:lvl w:ilvl="8">
      <w:start w:val="1"/>
      <w:numFmt w:val="decimal"/>
      <w:isLgl/>
      <w:lvlText w:val="%1.%2.%3.%4.%5.%6.%7.%8.%9"/>
      <w:lvlJc w:val="left"/>
      <w:pPr>
        <w:ind w:left="1860" w:hanging="1800"/>
      </w:pPr>
      <w:rPr>
        <w:rFonts w:hint="default"/>
        <w:i w:val="0"/>
      </w:rPr>
    </w:lvl>
  </w:abstractNum>
  <w:abstractNum w:abstractNumId="1">
    <w:nsid w:val="0A2F6EAF"/>
    <w:multiLevelType w:val="hybridMultilevel"/>
    <w:tmpl w:val="1DE662D6"/>
    <w:lvl w:ilvl="0" w:tplc="4B7E857E">
      <w:start w:val="1"/>
      <w:numFmt w:val="decimal"/>
      <w:lvlText w:val="%1."/>
      <w:lvlJc w:val="left"/>
      <w:pPr>
        <w:ind w:left="1044" w:hanging="1044"/>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6E472D"/>
    <w:multiLevelType w:val="hybridMultilevel"/>
    <w:tmpl w:val="F9B2C82E"/>
    <w:lvl w:ilvl="0" w:tplc="4588F264">
      <w:start w:val="1"/>
      <w:numFmt w:val="upperLetter"/>
      <w:pStyle w:val="SPeSIA2017-SECTION"/>
      <w:lvlText w:val="%1."/>
      <w:lvlJc w:val="left"/>
      <w:pPr>
        <w:ind w:left="1572" w:hanging="360"/>
      </w:pPr>
      <w:rPr>
        <w:rFonts w:hint="default"/>
        <w:b/>
      </w:r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
    <w:nsid w:val="0F2F1E3C"/>
    <w:multiLevelType w:val="hybridMultilevel"/>
    <w:tmpl w:val="32544E26"/>
    <w:lvl w:ilvl="0" w:tplc="8404223C">
      <w:start w:val="1"/>
      <w:numFmt w:val="decimal"/>
      <w:lvlText w:val="%1."/>
      <w:lvlJc w:val="left"/>
      <w:pPr>
        <w:ind w:left="720" w:hanging="360"/>
      </w:pPr>
      <w:rPr>
        <w:rFonts w:ascii="Times New Roman" w:eastAsia="Malgun Gothic"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525421"/>
    <w:multiLevelType w:val="hybridMultilevel"/>
    <w:tmpl w:val="E30036F6"/>
    <w:lvl w:ilvl="0" w:tplc="0CE63F2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2F0E6580"/>
    <w:multiLevelType w:val="hybridMultilevel"/>
    <w:tmpl w:val="566C06F2"/>
    <w:lvl w:ilvl="0" w:tplc="ED72E012">
      <w:start w:val="1"/>
      <w:numFmt w:val="decimal"/>
      <w:pStyle w:val="SPeSIA2017-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nsid w:val="34B66A89"/>
    <w:multiLevelType w:val="hybridMultilevel"/>
    <w:tmpl w:val="1B586776"/>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4C1578"/>
    <w:multiLevelType w:val="hybridMultilevel"/>
    <w:tmpl w:val="94DC2C38"/>
    <w:lvl w:ilvl="0" w:tplc="8A78C5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F25652"/>
    <w:multiLevelType w:val="hybridMultilevel"/>
    <w:tmpl w:val="A246065E"/>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7F2065"/>
    <w:multiLevelType w:val="hybridMultilevel"/>
    <w:tmpl w:val="B0FC329C"/>
    <w:lvl w:ilvl="0" w:tplc="1C82EDB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
  </w:num>
  <w:num w:numId="2">
    <w:abstractNumId w:val="1"/>
  </w:num>
  <w:num w:numId="3">
    <w:abstractNumId w:val="9"/>
  </w:num>
  <w:num w:numId="4">
    <w:abstractNumId w:val="3"/>
  </w:num>
  <w:num w:numId="5">
    <w:abstractNumId w:val="0"/>
  </w:num>
  <w:num w:numId="6">
    <w:abstractNumId w:val="4"/>
  </w:num>
  <w:num w:numId="7">
    <w:abstractNumId w:val="5"/>
  </w:num>
  <w:num w:numId="8">
    <w:abstractNumId w:val="5"/>
    <w:lvlOverride w:ilvl="0">
      <w:startOverride w:val="1"/>
    </w:lvlOverride>
  </w:num>
  <w:num w:numId="9">
    <w:abstractNumId w:val="2"/>
    <w:lvlOverride w:ilvl="0"/>
  </w:num>
  <w:num w:numId="10">
    <w:abstractNumId w:val="8"/>
  </w:num>
  <w:num w:numId="11">
    <w:abstractNumId w:val="6"/>
  </w:num>
  <w:num w:numId="12">
    <w:abstractNumId w:val="5"/>
    <w:lvlOverride w:ilvl="0">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94"/>
    <w:rsid w:val="0007227A"/>
    <w:rsid w:val="001D4483"/>
    <w:rsid w:val="002870D7"/>
    <w:rsid w:val="002D62B9"/>
    <w:rsid w:val="003F52E9"/>
    <w:rsid w:val="00472D45"/>
    <w:rsid w:val="004758BC"/>
    <w:rsid w:val="004D7719"/>
    <w:rsid w:val="00520129"/>
    <w:rsid w:val="005346AB"/>
    <w:rsid w:val="006732EE"/>
    <w:rsid w:val="006F76BE"/>
    <w:rsid w:val="007B5ACF"/>
    <w:rsid w:val="008B48C1"/>
    <w:rsid w:val="008D1882"/>
    <w:rsid w:val="009411C2"/>
    <w:rsid w:val="00A45BF6"/>
    <w:rsid w:val="00B83AD3"/>
    <w:rsid w:val="00B83BEC"/>
    <w:rsid w:val="00CE5394"/>
    <w:rsid w:val="00D0281B"/>
    <w:rsid w:val="00EF29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394"/>
    <w:rPr>
      <w:color w:val="0000FF"/>
      <w:u w:val="single"/>
    </w:rPr>
  </w:style>
  <w:style w:type="paragraph" w:customStyle="1" w:styleId="SPeSIA2017-JUDULMAKALAHIND">
    <w:name w:val="SPeSIA 2017 - JUDUL MAKALAH (IND)"/>
    <w:basedOn w:val="Normal"/>
    <w:link w:val="SPeSIA2017-JUDULMAKALAHINDChar"/>
    <w:qFormat/>
    <w:rsid w:val="00CE5394"/>
    <w:pPr>
      <w:widowControl w:val="0"/>
      <w:autoSpaceDE w:val="0"/>
      <w:autoSpaceDN w:val="0"/>
      <w:adjustRightInd w:val="0"/>
      <w:spacing w:after="0" w:line="240" w:lineRule="auto"/>
      <w:jc w:val="center"/>
    </w:pPr>
    <w:rPr>
      <w:rFonts w:ascii="Times New Roman" w:eastAsia="Times New Roman" w:hAnsi="Times New Roman" w:cs="Times New Roman"/>
      <w:b/>
      <w:bCs/>
      <w:sz w:val="28"/>
      <w:szCs w:val="24"/>
      <w:lang w:eastAsia="ja-JP"/>
    </w:rPr>
  </w:style>
  <w:style w:type="paragraph" w:customStyle="1" w:styleId="SPeSIA2017-NAMA">
    <w:name w:val="SPeSIA 2017 - NAMA"/>
    <w:basedOn w:val="Normal"/>
    <w:link w:val="SPeSIA2017-NAMAChar"/>
    <w:qFormat/>
    <w:rsid w:val="00CE5394"/>
    <w:pPr>
      <w:widowControl w:val="0"/>
      <w:autoSpaceDE w:val="0"/>
      <w:autoSpaceDN w:val="0"/>
      <w:adjustRightInd w:val="0"/>
      <w:spacing w:before="120" w:after="0" w:line="240" w:lineRule="auto"/>
      <w:jc w:val="center"/>
    </w:pPr>
    <w:rPr>
      <w:rFonts w:ascii="Times New Roman" w:eastAsia="Times New Roman" w:hAnsi="Times New Roman" w:cs="Times New Roman"/>
      <w:spacing w:val="1"/>
      <w:position w:val="-2"/>
      <w:sz w:val="24"/>
      <w:szCs w:val="20"/>
      <w:lang w:val="en-US" w:eastAsia="ja-JP"/>
    </w:rPr>
  </w:style>
  <w:style w:type="character" w:customStyle="1" w:styleId="SPeSIA2017-JUDULMAKALAHINDChar">
    <w:name w:val="SPeSIA 2017 - JUDUL MAKALAH (IND) Char"/>
    <w:link w:val="SPeSIA2017-JUDULMAKALAHIND"/>
    <w:rsid w:val="00CE5394"/>
    <w:rPr>
      <w:rFonts w:ascii="Times New Roman" w:eastAsia="Times New Roman" w:hAnsi="Times New Roman" w:cs="Times New Roman"/>
      <w:b/>
      <w:bCs/>
      <w:sz w:val="28"/>
      <w:szCs w:val="24"/>
      <w:lang w:eastAsia="ja-JP"/>
    </w:rPr>
  </w:style>
  <w:style w:type="paragraph" w:customStyle="1" w:styleId="SPeSIA2017-AFILIASI">
    <w:name w:val="SPeSIA 2017 - AFILIASI"/>
    <w:basedOn w:val="Normal"/>
    <w:link w:val="SPeSIA2017-AFILIASIChar"/>
    <w:qFormat/>
    <w:rsid w:val="00CE5394"/>
    <w:pPr>
      <w:widowControl w:val="0"/>
      <w:autoSpaceDE w:val="0"/>
      <w:autoSpaceDN w:val="0"/>
      <w:adjustRightInd w:val="0"/>
      <w:spacing w:before="11" w:after="0" w:line="240" w:lineRule="auto"/>
      <w:jc w:val="center"/>
    </w:pPr>
    <w:rPr>
      <w:rFonts w:ascii="Times New Roman" w:eastAsia="Times New Roman" w:hAnsi="Times New Roman" w:cs="Times New Roman"/>
      <w:i/>
      <w:iCs/>
      <w:sz w:val="20"/>
      <w:szCs w:val="20"/>
      <w:lang w:val="en-US" w:eastAsia="ja-JP"/>
    </w:rPr>
  </w:style>
  <w:style w:type="character" w:customStyle="1" w:styleId="SPeSIA2017-NAMAChar">
    <w:name w:val="SPeSIA 2017 - NAMA Char"/>
    <w:link w:val="SPeSIA2017-NAMA"/>
    <w:rsid w:val="00CE5394"/>
    <w:rPr>
      <w:rFonts w:ascii="Times New Roman" w:eastAsia="Times New Roman" w:hAnsi="Times New Roman" w:cs="Times New Roman"/>
      <w:spacing w:val="1"/>
      <w:position w:val="-2"/>
      <w:sz w:val="24"/>
      <w:szCs w:val="20"/>
      <w:lang w:val="en-US" w:eastAsia="ja-JP"/>
    </w:rPr>
  </w:style>
  <w:style w:type="character" w:customStyle="1" w:styleId="SPeSIA2017-AFILIASIChar">
    <w:name w:val="SPeSIA 2017 - AFILIASI Char"/>
    <w:link w:val="SPeSIA2017-AFILIASI"/>
    <w:rsid w:val="00CE5394"/>
    <w:rPr>
      <w:rFonts w:ascii="Times New Roman" w:eastAsia="Times New Roman" w:hAnsi="Times New Roman" w:cs="Times New Roman"/>
      <w:i/>
      <w:iCs/>
      <w:sz w:val="20"/>
      <w:szCs w:val="20"/>
      <w:lang w:val="en-US" w:eastAsia="ja-JP"/>
    </w:rPr>
  </w:style>
  <w:style w:type="paragraph" w:styleId="ListParagraph">
    <w:name w:val="List Paragraph"/>
    <w:basedOn w:val="Normal"/>
    <w:link w:val="ListParagraphChar"/>
    <w:uiPriority w:val="34"/>
    <w:qFormat/>
    <w:rsid w:val="009411C2"/>
    <w:pPr>
      <w:ind w:left="720"/>
      <w:contextualSpacing/>
    </w:pPr>
    <w:rPr>
      <w:rFonts w:ascii="Calibri" w:eastAsia="Malgun Gothic" w:hAnsi="Calibri" w:cs="Times New Roman"/>
      <w:lang w:eastAsia="ko-KR"/>
    </w:rPr>
  </w:style>
  <w:style w:type="character" w:customStyle="1" w:styleId="ListParagraphChar">
    <w:name w:val="List Paragraph Char"/>
    <w:link w:val="ListParagraph"/>
    <w:uiPriority w:val="34"/>
    <w:rsid w:val="009411C2"/>
    <w:rPr>
      <w:rFonts w:ascii="Calibri" w:eastAsia="Malgun Gothic" w:hAnsi="Calibri" w:cs="Times New Roman"/>
      <w:lang w:eastAsia="ko-KR"/>
    </w:rPr>
  </w:style>
  <w:style w:type="paragraph" w:customStyle="1" w:styleId="SPeSIA2017-SECTION">
    <w:name w:val="SPeSIA 2017 - SECTION"/>
    <w:basedOn w:val="ListParagraph"/>
    <w:link w:val="SPeSIA2017-SECTIONChar"/>
    <w:rsid w:val="00D0281B"/>
    <w:pPr>
      <w:widowControl w:val="0"/>
      <w:numPr>
        <w:numId w:val="1"/>
      </w:numPr>
      <w:tabs>
        <w:tab w:val="left" w:pos="709"/>
      </w:tabs>
      <w:autoSpaceDE w:val="0"/>
      <w:autoSpaceDN w:val="0"/>
      <w:adjustRightInd w:val="0"/>
      <w:spacing w:before="120" w:after="120" w:line="240" w:lineRule="auto"/>
      <w:contextualSpacing w:val="0"/>
      <w:jc w:val="both"/>
    </w:pPr>
    <w:rPr>
      <w:rFonts w:ascii="Times New Roman" w:hAnsi="Times New Roman"/>
      <w:b/>
      <w:bCs/>
      <w:spacing w:val="-3"/>
      <w:sz w:val="24"/>
      <w:szCs w:val="24"/>
    </w:rPr>
  </w:style>
  <w:style w:type="paragraph" w:customStyle="1" w:styleId="SPeSIA2017-ISIPARAGRAF">
    <w:name w:val="SPeSIA 2017 - ISIPARAGRAF"/>
    <w:basedOn w:val="Normal"/>
    <w:link w:val="SPeSIA2017-ISIPARAGRAFChar"/>
    <w:qFormat/>
    <w:rsid w:val="00D0281B"/>
    <w:pPr>
      <w:widowControl w:val="0"/>
      <w:tabs>
        <w:tab w:val="left" w:pos="8505"/>
      </w:tabs>
      <w:autoSpaceDE w:val="0"/>
      <w:autoSpaceDN w:val="0"/>
      <w:adjustRightInd w:val="0"/>
      <w:spacing w:after="0" w:line="240" w:lineRule="auto"/>
      <w:ind w:right="52" w:firstLine="709"/>
      <w:jc w:val="both"/>
    </w:pPr>
    <w:rPr>
      <w:rFonts w:ascii="Times New Roman" w:eastAsia="Times New Roman" w:hAnsi="Times New Roman" w:cs="Times New Roman"/>
      <w:spacing w:val="1"/>
      <w:sz w:val="24"/>
      <w:szCs w:val="24"/>
      <w:lang w:eastAsia="ja-JP"/>
    </w:rPr>
  </w:style>
  <w:style w:type="character" w:customStyle="1" w:styleId="SPeSIA2017-SECTIONChar">
    <w:name w:val="SPeSIA 2017 - SECTION Char"/>
    <w:link w:val="SPeSIA2017-SECTION"/>
    <w:rsid w:val="00D0281B"/>
    <w:rPr>
      <w:rFonts w:ascii="Times New Roman" w:eastAsia="Malgun Gothic" w:hAnsi="Times New Roman" w:cs="Times New Roman"/>
      <w:b/>
      <w:bCs/>
      <w:spacing w:val="-3"/>
      <w:sz w:val="24"/>
      <w:szCs w:val="24"/>
      <w:lang w:eastAsia="ko-KR"/>
    </w:rPr>
  </w:style>
  <w:style w:type="character" w:customStyle="1" w:styleId="SPeSIA2017-ISIPARAGRAFChar">
    <w:name w:val="SPeSIA 2017 - ISIPARAGRAF Char"/>
    <w:link w:val="SPeSIA2017-ISIPARAGRAF"/>
    <w:rsid w:val="00D0281B"/>
    <w:rPr>
      <w:rFonts w:ascii="Times New Roman" w:eastAsia="Times New Roman" w:hAnsi="Times New Roman" w:cs="Times New Roman"/>
      <w:spacing w:val="1"/>
      <w:sz w:val="24"/>
      <w:szCs w:val="24"/>
      <w:lang w:eastAsia="ja-JP"/>
    </w:rPr>
  </w:style>
  <w:style w:type="character" w:customStyle="1" w:styleId="a">
    <w:name w:val="a"/>
    <w:basedOn w:val="DefaultParagraphFont"/>
    <w:rsid w:val="00D0281B"/>
  </w:style>
  <w:style w:type="paragraph" w:styleId="BalloonText">
    <w:name w:val="Balloon Text"/>
    <w:basedOn w:val="Normal"/>
    <w:link w:val="BalloonTextChar"/>
    <w:uiPriority w:val="99"/>
    <w:semiHidden/>
    <w:unhideWhenUsed/>
    <w:rsid w:val="0053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B"/>
    <w:rPr>
      <w:rFonts w:ascii="Tahoma" w:hAnsi="Tahoma" w:cs="Tahoma"/>
      <w:sz w:val="16"/>
      <w:szCs w:val="16"/>
    </w:rPr>
  </w:style>
  <w:style w:type="paragraph" w:customStyle="1" w:styleId="SPeSIA2017-ISINUMBERING">
    <w:name w:val="SPeSIA 2017 - ISI+NUMBERING"/>
    <w:basedOn w:val="ListParagraph"/>
    <w:qFormat/>
    <w:rsid w:val="006F76BE"/>
    <w:pPr>
      <w:widowControl w:val="0"/>
      <w:numPr>
        <w:numId w:val="7"/>
      </w:numPr>
      <w:autoSpaceDE w:val="0"/>
      <w:autoSpaceDN w:val="0"/>
      <w:adjustRightInd w:val="0"/>
      <w:spacing w:before="10" w:after="0" w:line="240" w:lineRule="auto"/>
      <w:ind w:right="55"/>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394"/>
    <w:rPr>
      <w:color w:val="0000FF"/>
      <w:u w:val="single"/>
    </w:rPr>
  </w:style>
  <w:style w:type="paragraph" w:customStyle="1" w:styleId="SPeSIA2017-JUDULMAKALAHIND">
    <w:name w:val="SPeSIA 2017 - JUDUL MAKALAH (IND)"/>
    <w:basedOn w:val="Normal"/>
    <w:link w:val="SPeSIA2017-JUDULMAKALAHINDChar"/>
    <w:qFormat/>
    <w:rsid w:val="00CE5394"/>
    <w:pPr>
      <w:widowControl w:val="0"/>
      <w:autoSpaceDE w:val="0"/>
      <w:autoSpaceDN w:val="0"/>
      <w:adjustRightInd w:val="0"/>
      <w:spacing w:after="0" w:line="240" w:lineRule="auto"/>
      <w:jc w:val="center"/>
    </w:pPr>
    <w:rPr>
      <w:rFonts w:ascii="Times New Roman" w:eastAsia="Times New Roman" w:hAnsi="Times New Roman" w:cs="Times New Roman"/>
      <w:b/>
      <w:bCs/>
      <w:sz w:val="28"/>
      <w:szCs w:val="24"/>
      <w:lang w:eastAsia="ja-JP"/>
    </w:rPr>
  </w:style>
  <w:style w:type="paragraph" w:customStyle="1" w:styleId="SPeSIA2017-NAMA">
    <w:name w:val="SPeSIA 2017 - NAMA"/>
    <w:basedOn w:val="Normal"/>
    <w:link w:val="SPeSIA2017-NAMAChar"/>
    <w:qFormat/>
    <w:rsid w:val="00CE5394"/>
    <w:pPr>
      <w:widowControl w:val="0"/>
      <w:autoSpaceDE w:val="0"/>
      <w:autoSpaceDN w:val="0"/>
      <w:adjustRightInd w:val="0"/>
      <w:spacing w:before="120" w:after="0" w:line="240" w:lineRule="auto"/>
      <w:jc w:val="center"/>
    </w:pPr>
    <w:rPr>
      <w:rFonts w:ascii="Times New Roman" w:eastAsia="Times New Roman" w:hAnsi="Times New Roman" w:cs="Times New Roman"/>
      <w:spacing w:val="1"/>
      <w:position w:val="-2"/>
      <w:sz w:val="24"/>
      <w:szCs w:val="20"/>
      <w:lang w:val="en-US" w:eastAsia="ja-JP"/>
    </w:rPr>
  </w:style>
  <w:style w:type="character" w:customStyle="1" w:styleId="SPeSIA2017-JUDULMAKALAHINDChar">
    <w:name w:val="SPeSIA 2017 - JUDUL MAKALAH (IND) Char"/>
    <w:link w:val="SPeSIA2017-JUDULMAKALAHIND"/>
    <w:rsid w:val="00CE5394"/>
    <w:rPr>
      <w:rFonts w:ascii="Times New Roman" w:eastAsia="Times New Roman" w:hAnsi="Times New Roman" w:cs="Times New Roman"/>
      <w:b/>
      <w:bCs/>
      <w:sz w:val="28"/>
      <w:szCs w:val="24"/>
      <w:lang w:eastAsia="ja-JP"/>
    </w:rPr>
  </w:style>
  <w:style w:type="paragraph" w:customStyle="1" w:styleId="SPeSIA2017-AFILIASI">
    <w:name w:val="SPeSIA 2017 - AFILIASI"/>
    <w:basedOn w:val="Normal"/>
    <w:link w:val="SPeSIA2017-AFILIASIChar"/>
    <w:qFormat/>
    <w:rsid w:val="00CE5394"/>
    <w:pPr>
      <w:widowControl w:val="0"/>
      <w:autoSpaceDE w:val="0"/>
      <w:autoSpaceDN w:val="0"/>
      <w:adjustRightInd w:val="0"/>
      <w:spacing w:before="11" w:after="0" w:line="240" w:lineRule="auto"/>
      <w:jc w:val="center"/>
    </w:pPr>
    <w:rPr>
      <w:rFonts w:ascii="Times New Roman" w:eastAsia="Times New Roman" w:hAnsi="Times New Roman" w:cs="Times New Roman"/>
      <w:i/>
      <w:iCs/>
      <w:sz w:val="20"/>
      <w:szCs w:val="20"/>
      <w:lang w:val="en-US" w:eastAsia="ja-JP"/>
    </w:rPr>
  </w:style>
  <w:style w:type="character" w:customStyle="1" w:styleId="SPeSIA2017-NAMAChar">
    <w:name w:val="SPeSIA 2017 - NAMA Char"/>
    <w:link w:val="SPeSIA2017-NAMA"/>
    <w:rsid w:val="00CE5394"/>
    <w:rPr>
      <w:rFonts w:ascii="Times New Roman" w:eastAsia="Times New Roman" w:hAnsi="Times New Roman" w:cs="Times New Roman"/>
      <w:spacing w:val="1"/>
      <w:position w:val="-2"/>
      <w:sz w:val="24"/>
      <w:szCs w:val="20"/>
      <w:lang w:val="en-US" w:eastAsia="ja-JP"/>
    </w:rPr>
  </w:style>
  <w:style w:type="character" w:customStyle="1" w:styleId="SPeSIA2017-AFILIASIChar">
    <w:name w:val="SPeSIA 2017 - AFILIASI Char"/>
    <w:link w:val="SPeSIA2017-AFILIASI"/>
    <w:rsid w:val="00CE5394"/>
    <w:rPr>
      <w:rFonts w:ascii="Times New Roman" w:eastAsia="Times New Roman" w:hAnsi="Times New Roman" w:cs="Times New Roman"/>
      <w:i/>
      <w:iCs/>
      <w:sz w:val="20"/>
      <w:szCs w:val="20"/>
      <w:lang w:val="en-US" w:eastAsia="ja-JP"/>
    </w:rPr>
  </w:style>
  <w:style w:type="paragraph" w:styleId="ListParagraph">
    <w:name w:val="List Paragraph"/>
    <w:basedOn w:val="Normal"/>
    <w:link w:val="ListParagraphChar"/>
    <w:uiPriority w:val="34"/>
    <w:qFormat/>
    <w:rsid w:val="009411C2"/>
    <w:pPr>
      <w:ind w:left="720"/>
      <w:contextualSpacing/>
    </w:pPr>
    <w:rPr>
      <w:rFonts w:ascii="Calibri" w:eastAsia="Malgun Gothic" w:hAnsi="Calibri" w:cs="Times New Roman"/>
      <w:lang w:eastAsia="ko-KR"/>
    </w:rPr>
  </w:style>
  <w:style w:type="character" w:customStyle="1" w:styleId="ListParagraphChar">
    <w:name w:val="List Paragraph Char"/>
    <w:link w:val="ListParagraph"/>
    <w:uiPriority w:val="34"/>
    <w:rsid w:val="009411C2"/>
    <w:rPr>
      <w:rFonts w:ascii="Calibri" w:eastAsia="Malgun Gothic" w:hAnsi="Calibri" w:cs="Times New Roman"/>
      <w:lang w:eastAsia="ko-KR"/>
    </w:rPr>
  </w:style>
  <w:style w:type="paragraph" w:customStyle="1" w:styleId="SPeSIA2017-SECTION">
    <w:name w:val="SPeSIA 2017 - SECTION"/>
    <w:basedOn w:val="ListParagraph"/>
    <w:link w:val="SPeSIA2017-SECTIONChar"/>
    <w:rsid w:val="00D0281B"/>
    <w:pPr>
      <w:widowControl w:val="0"/>
      <w:numPr>
        <w:numId w:val="1"/>
      </w:numPr>
      <w:tabs>
        <w:tab w:val="left" w:pos="709"/>
      </w:tabs>
      <w:autoSpaceDE w:val="0"/>
      <w:autoSpaceDN w:val="0"/>
      <w:adjustRightInd w:val="0"/>
      <w:spacing w:before="120" w:after="120" w:line="240" w:lineRule="auto"/>
      <w:contextualSpacing w:val="0"/>
      <w:jc w:val="both"/>
    </w:pPr>
    <w:rPr>
      <w:rFonts w:ascii="Times New Roman" w:hAnsi="Times New Roman"/>
      <w:b/>
      <w:bCs/>
      <w:spacing w:val="-3"/>
      <w:sz w:val="24"/>
      <w:szCs w:val="24"/>
    </w:rPr>
  </w:style>
  <w:style w:type="paragraph" w:customStyle="1" w:styleId="SPeSIA2017-ISIPARAGRAF">
    <w:name w:val="SPeSIA 2017 - ISIPARAGRAF"/>
    <w:basedOn w:val="Normal"/>
    <w:link w:val="SPeSIA2017-ISIPARAGRAFChar"/>
    <w:qFormat/>
    <w:rsid w:val="00D0281B"/>
    <w:pPr>
      <w:widowControl w:val="0"/>
      <w:tabs>
        <w:tab w:val="left" w:pos="8505"/>
      </w:tabs>
      <w:autoSpaceDE w:val="0"/>
      <w:autoSpaceDN w:val="0"/>
      <w:adjustRightInd w:val="0"/>
      <w:spacing w:after="0" w:line="240" w:lineRule="auto"/>
      <w:ind w:right="52" w:firstLine="709"/>
      <w:jc w:val="both"/>
    </w:pPr>
    <w:rPr>
      <w:rFonts w:ascii="Times New Roman" w:eastAsia="Times New Roman" w:hAnsi="Times New Roman" w:cs="Times New Roman"/>
      <w:spacing w:val="1"/>
      <w:sz w:val="24"/>
      <w:szCs w:val="24"/>
      <w:lang w:eastAsia="ja-JP"/>
    </w:rPr>
  </w:style>
  <w:style w:type="character" w:customStyle="1" w:styleId="SPeSIA2017-SECTIONChar">
    <w:name w:val="SPeSIA 2017 - SECTION Char"/>
    <w:link w:val="SPeSIA2017-SECTION"/>
    <w:rsid w:val="00D0281B"/>
    <w:rPr>
      <w:rFonts w:ascii="Times New Roman" w:eastAsia="Malgun Gothic" w:hAnsi="Times New Roman" w:cs="Times New Roman"/>
      <w:b/>
      <w:bCs/>
      <w:spacing w:val="-3"/>
      <w:sz w:val="24"/>
      <w:szCs w:val="24"/>
      <w:lang w:eastAsia="ko-KR"/>
    </w:rPr>
  </w:style>
  <w:style w:type="character" w:customStyle="1" w:styleId="SPeSIA2017-ISIPARAGRAFChar">
    <w:name w:val="SPeSIA 2017 - ISIPARAGRAF Char"/>
    <w:link w:val="SPeSIA2017-ISIPARAGRAF"/>
    <w:rsid w:val="00D0281B"/>
    <w:rPr>
      <w:rFonts w:ascii="Times New Roman" w:eastAsia="Times New Roman" w:hAnsi="Times New Roman" w:cs="Times New Roman"/>
      <w:spacing w:val="1"/>
      <w:sz w:val="24"/>
      <w:szCs w:val="24"/>
      <w:lang w:eastAsia="ja-JP"/>
    </w:rPr>
  </w:style>
  <w:style w:type="character" w:customStyle="1" w:styleId="a">
    <w:name w:val="a"/>
    <w:basedOn w:val="DefaultParagraphFont"/>
    <w:rsid w:val="00D0281B"/>
  </w:style>
  <w:style w:type="paragraph" w:styleId="BalloonText">
    <w:name w:val="Balloon Text"/>
    <w:basedOn w:val="Normal"/>
    <w:link w:val="BalloonTextChar"/>
    <w:uiPriority w:val="99"/>
    <w:semiHidden/>
    <w:unhideWhenUsed/>
    <w:rsid w:val="0053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B"/>
    <w:rPr>
      <w:rFonts w:ascii="Tahoma" w:hAnsi="Tahoma" w:cs="Tahoma"/>
      <w:sz w:val="16"/>
      <w:szCs w:val="16"/>
    </w:rPr>
  </w:style>
  <w:style w:type="paragraph" w:customStyle="1" w:styleId="SPeSIA2017-ISINUMBERING">
    <w:name w:val="SPeSIA 2017 - ISI+NUMBERING"/>
    <w:basedOn w:val="ListParagraph"/>
    <w:qFormat/>
    <w:rsid w:val="006F76BE"/>
    <w:pPr>
      <w:widowControl w:val="0"/>
      <w:numPr>
        <w:numId w:val="7"/>
      </w:numPr>
      <w:autoSpaceDE w:val="0"/>
      <w:autoSpaceDN w:val="0"/>
      <w:adjustRightInd w:val="0"/>
      <w:spacing w:before="10" w:after="0" w:line="240" w:lineRule="auto"/>
      <w:ind w:right="55"/>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p_purnamasari@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2017-08-11T12:51:00Z</dcterms:created>
  <dcterms:modified xsi:type="dcterms:W3CDTF">2017-08-11T16:11:00Z</dcterms:modified>
</cp:coreProperties>
</file>